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C23A3D" w14:textId="2B88E3CC" w:rsidR="00717905" w:rsidRDefault="00717905" w:rsidP="00772AE9">
      <w:pPr>
        <w:autoSpaceDE w:val="0"/>
        <w:autoSpaceDN w:val="0"/>
        <w:spacing w:line="276" w:lineRule="auto"/>
        <w:jc w:val="both"/>
        <w:rPr>
          <w:sz w:val="26"/>
          <w:szCs w:val="26"/>
        </w:rPr>
      </w:pPr>
      <w:bookmarkStart w:id="0" w:name="_GoBack"/>
      <w:bookmarkEnd w:id="0"/>
      <w:r w:rsidRPr="00717905">
        <w:rPr>
          <w:sz w:val="26"/>
          <w:szCs w:val="26"/>
        </w:rPr>
        <w:t>O Conselho de Ministros aprovou hoje um conjunto de medidas extraordinárias e de caráter urgente de resposta à situação epidemiológica do novo Coronavírus – COVID 19.</w:t>
      </w:r>
    </w:p>
    <w:p w14:paraId="0036216A" w14:textId="77777777" w:rsidR="00924DDF" w:rsidRDefault="00924DDF" w:rsidP="00772AE9">
      <w:pPr>
        <w:autoSpaceDE w:val="0"/>
        <w:autoSpaceDN w:val="0"/>
        <w:spacing w:line="276" w:lineRule="auto"/>
        <w:jc w:val="both"/>
        <w:rPr>
          <w:sz w:val="26"/>
          <w:szCs w:val="26"/>
        </w:rPr>
      </w:pPr>
    </w:p>
    <w:p w14:paraId="0EF741F6" w14:textId="77777777" w:rsidR="00924DDF" w:rsidRDefault="00924DDF" w:rsidP="00924DDF">
      <w:pPr>
        <w:pStyle w:val="PargrafodaLista"/>
        <w:numPr>
          <w:ilvl w:val="0"/>
          <w:numId w:val="23"/>
        </w:numPr>
        <w:autoSpaceDE w:val="0"/>
        <w:autoSpaceDN w:val="0"/>
        <w:spacing w:after="160" w:line="276" w:lineRule="auto"/>
        <w:ind w:left="0" w:firstLine="284"/>
        <w:jc w:val="both"/>
        <w:rPr>
          <w:sz w:val="26"/>
          <w:szCs w:val="26"/>
        </w:rPr>
      </w:pPr>
      <w:r w:rsidRPr="00772AE9">
        <w:rPr>
          <w:sz w:val="26"/>
          <w:szCs w:val="26"/>
        </w:rPr>
        <w:t>Foi aprovado um decreto-lei que atribui competências à Direção-Geral de Saúde e à Administração Central do Sistema de Saúde para a realização de despesa no reforço de equipamentos, bens e serviços para a resposta à pandemia da doença COVID-19, como são exemplo, os ventiladores, os equipamentos de proteção individual ou o material de apoio ao diagnóstico</w:t>
      </w:r>
      <w:r>
        <w:rPr>
          <w:sz w:val="26"/>
          <w:szCs w:val="26"/>
        </w:rPr>
        <w:t>.</w:t>
      </w:r>
    </w:p>
    <w:p w14:paraId="68ED054E" w14:textId="77777777" w:rsidR="00924DDF" w:rsidRPr="00924DDF" w:rsidRDefault="00924DDF" w:rsidP="00924DDF">
      <w:pPr>
        <w:autoSpaceDE w:val="0"/>
        <w:autoSpaceDN w:val="0"/>
        <w:spacing w:line="276" w:lineRule="auto"/>
        <w:jc w:val="both"/>
        <w:rPr>
          <w:sz w:val="26"/>
          <w:szCs w:val="26"/>
        </w:rPr>
      </w:pPr>
    </w:p>
    <w:p w14:paraId="6841200B" w14:textId="77777777" w:rsidR="00924DDF" w:rsidRDefault="00924DDF" w:rsidP="00924DDF">
      <w:pPr>
        <w:pStyle w:val="PargrafodaLista"/>
        <w:numPr>
          <w:ilvl w:val="0"/>
          <w:numId w:val="23"/>
        </w:numPr>
        <w:autoSpaceDE w:val="0"/>
        <w:autoSpaceDN w:val="0"/>
        <w:spacing w:after="160" w:line="276" w:lineRule="auto"/>
        <w:ind w:left="0" w:firstLine="284"/>
        <w:jc w:val="both"/>
        <w:rPr>
          <w:sz w:val="26"/>
          <w:szCs w:val="26"/>
        </w:rPr>
      </w:pPr>
      <w:r w:rsidRPr="006835EF">
        <w:rPr>
          <w:sz w:val="26"/>
          <w:szCs w:val="26"/>
        </w:rPr>
        <w:t>Foi aprovada uma proposta de lei, a submeter à apreciação da Assembleia da República, que estabelece um regime excecional e temporário de contagem dos prazos dos contratos de arrendamento ha</w:t>
      </w:r>
      <w:r>
        <w:rPr>
          <w:sz w:val="26"/>
          <w:szCs w:val="26"/>
        </w:rPr>
        <w:t>bitacionais e não habitacionais.</w:t>
      </w:r>
    </w:p>
    <w:p w14:paraId="25773305" w14:textId="77777777" w:rsidR="00924DDF" w:rsidRDefault="00924DDF" w:rsidP="00924DDF">
      <w:pPr>
        <w:autoSpaceDE w:val="0"/>
        <w:autoSpaceDN w:val="0"/>
        <w:spacing w:line="276" w:lineRule="auto"/>
        <w:jc w:val="both"/>
        <w:rPr>
          <w:sz w:val="26"/>
          <w:szCs w:val="26"/>
        </w:rPr>
      </w:pPr>
      <w:r>
        <w:rPr>
          <w:sz w:val="26"/>
          <w:szCs w:val="26"/>
        </w:rPr>
        <w:t>A</w:t>
      </w:r>
      <w:r w:rsidRPr="006835EF">
        <w:rPr>
          <w:sz w:val="26"/>
          <w:szCs w:val="26"/>
        </w:rPr>
        <w:t xml:space="preserve">tendendo à situação epidemiológica provocada pelo coronavírus </w:t>
      </w:r>
      <w:r>
        <w:rPr>
          <w:sz w:val="26"/>
          <w:szCs w:val="26"/>
        </w:rPr>
        <w:t>SARS-CoV-2 e da doença COVID-19, importa assim reconhecer q</w:t>
      </w:r>
      <w:r w:rsidRPr="00772AE9">
        <w:rPr>
          <w:sz w:val="26"/>
          <w:szCs w:val="26"/>
        </w:rPr>
        <w:t xml:space="preserve">ue </w:t>
      </w:r>
      <w:r>
        <w:rPr>
          <w:sz w:val="26"/>
          <w:szCs w:val="26"/>
        </w:rPr>
        <w:t>a</w:t>
      </w:r>
      <w:r w:rsidRPr="00772AE9">
        <w:rPr>
          <w:sz w:val="26"/>
          <w:szCs w:val="26"/>
        </w:rPr>
        <w:t xml:space="preserve"> limitação imposta à liberdade de circulação das pessoas,</w:t>
      </w:r>
      <w:r>
        <w:rPr>
          <w:sz w:val="26"/>
          <w:szCs w:val="26"/>
        </w:rPr>
        <w:t xml:space="preserve"> torna</w:t>
      </w:r>
      <w:r w:rsidRPr="00772AE9">
        <w:rPr>
          <w:sz w:val="26"/>
          <w:szCs w:val="26"/>
        </w:rPr>
        <w:t xml:space="preserve"> crucial garantir a estabilidade possível nas suas</w:t>
      </w:r>
      <w:r>
        <w:rPr>
          <w:sz w:val="26"/>
          <w:szCs w:val="26"/>
        </w:rPr>
        <w:t xml:space="preserve"> </w:t>
      </w:r>
      <w:r w:rsidRPr="00772AE9">
        <w:rPr>
          <w:sz w:val="26"/>
          <w:szCs w:val="26"/>
        </w:rPr>
        <w:t>vidas, desde logo na manutenção em vigor dos contr</w:t>
      </w:r>
      <w:r>
        <w:rPr>
          <w:sz w:val="26"/>
          <w:szCs w:val="26"/>
        </w:rPr>
        <w:t>atos de arrendamento celebrados.</w:t>
      </w:r>
    </w:p>
    <w:p w14:paraId="6FCEB6A1" w14:textId="77777777" w:rsidR="00924DDF" w:rsidRDefault="00924DDF" w:rsidP="00924DDF">
      <w:pPr>
        <w:pStyle w:val="PargrafodaLista"/>
        <w:autoSpaceDE w:val="0"/>
        <w:autoSpaceDN w:val="0"/>
        <w:spacing w:after="160" w:line="276" w:lineRule="auto"/>
        <w:ind w:left="284"/>
        <w:jc w:val="both"/>
        <w:rPr>
          <w:sz w:val="26"/>
          <w:szCs w:val="26"/>
        </w:rPr>
      </w:pPr>
    </w:p>
    <w:p w14:paraId="1EC746E4" w14:textId="77777777" w:rsidR="00924DDF" w:rsidRPr="008B26A9" w:rsidRDefault="00924DDF" w:rsidP="00924DDF">
      <w:pPr>
        <w:pStyle w:val="PargrafodaLista"/>
        <w:numPr>
          <w:ilvl w:val="0"/>
          <w:numId w:val="23"/>
        </w:numPr>
        <w:autoSpaceDE w:val="0"/>
        <w:autoSpaceDN w:val="0"/>
        <w:spacing w:after="160" w:line="276" w:lineRule="auto"/>
        <w:ind w:left="0" w:firstLine="284"/>
        <w:jc w:val="both"/>
        <w:rPr>
          <w:sz w:val="26"/>
          <w:szCs w:val="26"/>
        </w:rPr>
      </w:pPr>
      <w:r w:rsidRPr="006835EF">
        <w:rPr>
          <w:sz w:val="26"/>
          <w:szCs w:val="26"/>
        </w:rPr>
        <w:t>Foi aprovado um decreto-lei que estabelece medidas excecionais e temporárias relativas ao setor das comunicações eletrónicas</w:t>
      </w:r>
      <w:r>
        <w:rPr>
          <w:sz w:val="26"/>
          <w:szCs w:val="26"/>
        </w:rPr>
        <w:t xml:space="preserve">, e que simplifica e suspende </w:t>
      </w:r>
      <w:r w:rsidRPr="00924DDF">
        <w:rPr>
          <w:sz w:val="26"/>
          <w:szCs w:val="26"/>
        </w:rPr>
        <w:t>algumas obrigações</w:t>
      </w:r>
      <w:r>
        <w:rPr>
          <w:sz w:val="26"/>
          <w:szCs w:val="26"/>
        </w:rPr>
        <w:t xml:space="preserve"> de forma a </w:t>
      </w:r>
      <w:r w:rsidRPr="008B26A9">
        <w:rPr>
          <w:sz w:val="26"/>
          <w:szCs w:val="26"/>
        </w:rPr>
        <w:t xml:space="preserve">assegurar a prestação ininterrupta de tais serviços </w:t>
      </w:r>
      <w:r>
        <w:rPr>
          <w:sz w:val="26"/>
          <w:szCs w:val="26"/>
        </w:rPr>
        <w:t>críticos à população.</w:t>
      </w:r>
    </w:p>
    <w:p w14:paraId="5DF765DA" w14:textId="77777777" w:rsidR="00924DDF" w:rsidRDefault="00924DDF" w:rsidP="00924DDF">
      <w:pPr>
        <w:autoSpaceDE w:val="0"/>
        <w:autoSpaceDN w:val="0"/>
        <w:spacing w:after="120" w:line="276" w:lineRule="auto"/>
        <w:jc w:val="both"/>
        <w:rPr>
          <w:sz w:val="26"/>
          <w:szCs w:val="26"/>
        </w:rPr>
      </w:pPr>
      <w:r w:rsidRPr="00924DDF">
        <w:rPr>
          <w:sz w:val="26"/>
          <w:szCs w:val="26"/>
        </w:rPr>
        <w:t xml:space="preserve">As circunstâncias da situação epidemiológica, bem como das medidas tomadas para lhe fazer face, conduzem a um aumento substancial do tráfego das redes fixas e móveis, </w:t>
      </w:r>
      <w:r>
        <w:rPr>
          <w:sz w:val="26"/>
          <w:szCs w:val="26"/>
        </w:rPr>
        <w:t>devido à</w:t>
      </w:r>
      <w:r w:rsidRPr="00924DDF">
        <w:rPr>
          <w:sz w:val="26"/>
          <w:szCs w:val="26"/>
        </w:rPr>
        <w:t xml:space="preserve"> massificação do teletrabalho </w:t>
      </w:r>
      <w:r>
        <w:rPr>
          <w:sz w:val="26"/>
          <w:szCs w:val="26"/>
        </w:rPr>
        <w:t xml:space="preserve">e a </w:t>
      </w:r>
      <w:r w:rsidRPr="00924DDF">
        <w:rPr>
          <w:sz w:val="26"/>
          <w:szCs w:val="26"/>
        </w:rPr>
        <w:t>uma utilização mais intensa do</w:t>
      </w:r>
      <w:r>
        <w:rPr>
          <w:sz w:val="26"/>
          <w:szCs w:val="26"/>
        </w:rPr>
        <w:t>s serviços interativos e de entretenimento.</w:t>
      </w:r>
      <w:r w:rsidRPr="00924DDF">
        <w:rPr>
          <w:sz w:val="26"/>
          <w:szCs w:val="26"/>
        </w:rPr>
        <w:t xml:space="preserve"> </w:t>
      </w:r>
    </w:p>
    <w:p w14:paraId="770B51E8" w14:textId="77777777" w:rsidR="00924DDF" w:rsidRDefault="00924DDF" w:rsidP="00924DDF">
      <w:pPr>
        <w:autoSpaceDE w:val="0"/>
        <w:autoSpaceDN w:val="0"/>
        <w:spacing w:after="120" w:line="276" w:lineRule="auto"/>
        <w:jc w:val="both"/>
        <w:rPr>
          <w:sz w:val="26"/>
          <w:szCs w:val="26"/>
        </w:rPr>
      </w:pPr>
      <w:r w:rsidRPr="006835EF">
        <w:rPr>
          <w:sz w:val="26"/>
          <w:szCs w:val="26"/>
        </w:rPr>
        <w:t xml:space="preserve">É </w:t>
      </w:r>
      <w:r>
        <w:rPr>
          <w:sz w:val="26"/>
          <w:szCs w:val="26"/>
        </w:rPr>
        <w:t>especialmente</w:t>
      </w:r>
      <w:r w:rsidRPr="006835EF">
        <w:rPr>
          <w:sz w:val="26"/>
          <w:szCs w:val="26"/>
        </w:rPr>
        <w:t xml:space="preserve"> importante assegurar a continuidade da prestação de serviços de</w:t>
      </w:r>
      <w:r>
        <w:rPr>
          <w:sz w:val="26"/>
          <w:szCs w:val="26"/>
        </w:rPr>
        <w:t xml:space="preserve"> </w:t>
      </w:r>
      <w:r w:rsidRPr="006835EF">
        <w:rPr>
          <w:sz w:val="26"/>
          <w:szCs w:val="26"/>
        </w:rPr>
        <w:t xml:space="preserve">comunicações eletrónicas a clientes prioritários como, por exemplo, as </w:t>
      </w:r>
      <w:r w:rsidRPr="006835EF">
        <w:rPr>
          <w:sz w:val="26"/>
          <w:szCs w:val="26"/>
        </w:rPr>
        <w:lastRenderedPageBreak/>
        <w:t>entidades</w:t>
      </w:r>
      <w:r>
        <w:rPr>
          <w:sz w:val="26"/>
          <w:szCs w:val="26"/>
        </w:rPr>
        <w:t xml:space="preserve"> </w:t>
      </w:r>
      <w:r w:rsidRPr="006835EF">
        <w:rPr>
          <w:sz w:val="26"/>
          <w:szCs w:val="26"/>
        </w:rPr>
        <w:t>prestadoras de cuidados de saúde, as forças e serviços de segurança e administração interna.</w:t>
      </w:r>
    </w:p>
    <w:p w14:paraId="746BE2A1" w14:textId="77777777" w:rsidR="00E36D6B" w:rsidRDefault="00E36D6B" w:rsidP="00924DDF">
      <w:pPr>
        <w:autoSpaceDE w:val="0"/>
        <w:autoSpaceDN w:val="0"/>
        <w:spacing w:after="120" w:line="276" w:lineRule="auto"/>
        <w:jc w:val="both"/>
        <w:rPr>
          <w:sz w:val="26"/>
          <w:szCs w:val="26"/>
        </w:rPr>
      </w:pPr>
    </w:p>
    <w:p w14:paraId="30343B4F" w14:textId="7854ED6B" w:rsidR="00772AE9" w:rsidRDefault="00717905" w:rsidP="00924DDF">
      <w:pPr>
        <w:pStyle w:val="PargrafodaLista"/>
        <w:numPr>
          <w:ilvl w:val="0"/>
          <w:numId w:val="23"/>
        </w:numPr>
        <w:autoSpaceDE w:val="0"/>
        <w:autoSpaceDN w:val="0"/>
        <w:spacing w:after="160" w:line="276" w:lineRule="auto"/>
        <w:ind w:left="0" w:firstLine="284"/>
        <w:jc w:val="both"/>
        <w:rPr>
          <w:sz w:val="26"/>
          <w:szCs w:val="26"/>
        </w:rPr>
      </w:pPr>
      <w:r w:rsidRPr="00717905">
        <w:rPr>
          <w:sz w:val="26"/>
          <w:szCs w:val="26"/>
        </w:rPr>
        <w:t xml:space="preserve">Foi </w:t>
      </w:r>
      <w:r w:rsidR="00924DDF">
        <w:rPr>
          <w:sz w:val="26"/>
          <w:szCs w:val="26"/>
        </w:rPr>
        <w:t xml:space="preserve">ainda </w:t>
      </w:r>
      <w:r w:rsidRPr="00717905">
        <w:rPr>
          <w:sz w:val="26"/>
          <w:szCs w:val="26"/>
        </w:rPr>
        <w:t>aprovado um decreto-lei que estabelece um regime excecional e temporário de cumprimento de obrigações fiscais, contribuições sociais e concessão de garantia mútua, no âmbito da pandemia da doença COVID-19</w:t>
      </w:r>
      <w:r>
        <w:rPr>
          <w:sz w:val="26"/>
          <w:szCs w:val="26"/>
        </w:rPr>
        <w:t xml:space="preserve">. </w:t>
      </w:r>
    </w:p>
    <w:p w14:paraId="0C2F09AE" w14:textId="32FA2F04" w:rsidR="006835EF" w:rsidRDefault="00717905" w:rsidP="006835EF">
      <w:pPr>
        <w:autoSpaceDE w:val="0"/>
        <w:autoSpaceDN w:val="0"/>
        <w:spacing w:line="276" w:lineRule="auto"/>
        <w:jc w:val="both"/>
        <w:rPr>
          <w:sz w:val="26"/>
          <w:szCs w:val="26"/>
        </w:rPr>
      </w:pPr>
      <w:r w:rsidRPr="00772AE9">
        <w:rPr>
          <w:sz w:val="26"/>
          <w:szCs w:val="26"/>
        </w:rPr>
        <w:t xml:space="preserve">Assim, </w:t>
      </w:r>
      <w:r w:rsidR="00772AE9" w:rsidRPr="00772AE9">
        <w:rPr>
          <w:sz w:val="26"/>
          <w:szCs w:val="26"/>
        </w:rPr>
        <w:t>o</w:t>
      </w:r>
      <w:r w:rsidRPr="00772AE9">
        <w:rPr>
          <w:sz w:val="26"/>
          <w:szCs w:val="26"/>
        </w:rPr>
        <w:t xml:space="preserve"> Governo decid</w:t>
      </w:r>
      <w:r w:rsidR="00772AE9" w:rsidRPr="00772AE9">
        <w:rPr>
          <w:sz w:val="26"/>
          <w:szCs w:val="26"/>
        </w:rPr>
        <w:t xml:space="preserve">iu </w:t>
      </w:r>
      <w:r w:rsidRPr="00772AE9">
        <w:rPr>
          <w:sz w:val="26"/>
          <w:szCs w:val="26"/>
        </w:rPr>
        <w:t>flexibilizar o pagamento de impostos e contribuições sociais</w:t>
      </w:r>
      <w:r w:rsidR="00772AE9" w:rsidRPr="00772AE9">
        <w:rPr>
          <w:sz w:val="26"/>
          <w:szCs w:val="26"/>
        </w:rPr>
        <w:t>, bem como</w:t>
      </w:r>
      <w:r w:rsidRPr="00772AE9">
        <w:rPr>
          <w:sz w:val="26"/>
          <w:szCs w:val="26"/>
        </w:rPr>
        <w:t xml:space="preserve"> </w:t>
      </w:r>
      <w:r w:rsidR="00772AE9" w:rsidRPr="00772AE9">
        <w:rPr>
          <w:sz w:val="26"/>
          <w:szCs w:val="26"/>
        </w:rPr>
        <w:t>determinar</w:t>
      </w:r>
      <w:r w:rsidRPr="00772AE9">
        <w:rPr>
          <w:sz w:val="26"/>
          <w:szCs w:val="26"/>
        </w:rPr>
        <w:t xml:space="preserve"> a suspensão, até 30 de junho de 2020, dos processos de execução fiscal em curso ou que venham a ser instaurados pela Autoridade Tributária e pela Segurança </w:t>
      </w:r>
      <w:r w:rsidR="00E36D6B">
        <w:rPr>
          <w:sz w:val="26"/>
          <w:szCs w:val="26"/>
        </w:rPr>
        <w:t>Social.</w:t>
      </w:r>
    </w:p>
    <w:p w14:paraId="42EA7F66" w14:textId="7C0FFFE5" w:rsidR="006A1200" w:rsidRDefault="006A1200" w:rsidP="006835EF">
      <w:pPr>
        <w:autoSpaceDE w:val="0"/>
        <w:autoSpaceDN w:val="0"/>
        <w:spacing w:line="276" w:lineRule="auto"/>
        <w:jc w:val="both"/>
        <w:rPr>
          <w:sz w:val="26"/>
          <w:szCs w:val="26"/>
        </w:rPr>
      </w:pPr>
      <w:r w:rsidRPr="006A1200">
        <w:rPr>
          <w:sz w:val="26"/>
          <w:szCs w:val="26"/>
        </w:rPr>
        <w:t>N</w:t>
      </w:r>
      <w:r>
        <w:rPr>
          <w:sz w:val="26"/>
          <w:szCs w:val="26"/>
        </w:rPr>
        <w:t>o</w:t>
      </w:r>
      <w:r w:rsidRPr="006A1200">
        <w:rPr>
          <w:sz w:val="26"/>
          <w:szCs w:val="26"/>
        </w:rPr>
        <w:t>s meses de março, abril e maio</w:t>
      </w:r>
      <w:r w:rsidR="002A6D1C">
        <w:rPr>
          <w:sz w:val="26"/>
          <w:szCs w:val="26"/>
        </w:rPr>
        <w:t xml:space="preserve">, </w:t>
      </w:r>
      <w:r w:rsidRPr="006A1200">
        <w:rPr>
          <w:sz w:val="26"/>
          <w:szCs w:val="26"/>
        </w:rPr>
        <w:t>as contribuições sociais devidas são reduzidas temporariamente em 2/3, sendo o remanescente pago em planos prestaciona</w:t>
      </w:r>
      <w:r>
        <w:rPr>
          <w:sz w:val="26"/>
          <w:szCs w:val="26"/>
        </w:rPr>
        <w:t>is</w:t>
      </w:r>
      <w:r w:rsidRPr="006A1200">
        <w:rPr>
          <w:sz w:val="26"/>
          <w:szCs w:val="26"/>
        </w:rPr>
        <w:t xml:space="preserve"> de 3 ou 6 meses a partir do </w:t>
      </w:r>
      <w:r w:rsidR="002A6D1C">
        <w:rPr>
          <w:sz w:val="26"/>
          <w:szCs w:val="26"/>
        </w:rPr>
        <w:t>segundo</w:t>
      </w:r>
      <w:r w:rsidRPr="006A1200">
        <w:rPr>
          <w:sz w:val="26"/>
          <w:szCs w:val="26"/>
        </w:rPr>
        <w:t xml:space="preserve"> semestre</w:t>
      </w:r>
      <w:r w:rsidR="002A6D1C">
        <w:rPr>
          <w:sz w:val="26"/>
          <w:szCs w:val="26"/>
        </w:rPr>
        <w:t xml:space="preserve"> do ano</w:t>
      </w:r>
      <w:r>
        <w:rPr>
          <w:sz w:val="26"/>
          <w:szCs w:val="26"/>
        </w:rPr>
        <w:t>.</w:t>
      </w:r>
    </w:p>
    <w:p w14:paraId="09FEC3BE" w14:textId="54453B2E" w:rsidR="006A1200" w:rsidRDefault="006A1200" w:rsidP="006835EF">
      <w:pPr>
        <w:autoSpaceDE w:val="0"/>
        <w:autoSpaceDN w:val="0"/>
        <w:spacing w:line="276" w:lineRule="auto"/>
        <w:jc w:val="both"/>
        <w:rPr>
          <w:sz w:val="26"/>
          <w:szCs w:val="26"/>
        </w:rPr>
      </w:pPr>
      <w:r>
        <w:rPr>
          <w:sz w:val="26"/>
          <w:szCs w:val="26"/>
        </w:rPr>
        <w:t>Nos meses de abril, maio e junho</w:t>
      </w:r>
      <w:r w:rsidR="002A6D1C">
        <w:rPr>
          <w:sz w:val="26"/>
          <w:szCs w:val="26"/>
        </w:rPr>
        <w:t>,</w:t>
      </w:r>
      <w:r>
        <w:rPr>
          <w:sz w:val="26"/>
          <w:szCs w:val="26"/>
        </w:rPr>
        <w:t xml:space="preserve"> </w:t>
      </w:r>
      <w:r w:rsidR="009C39B6">
        <w:rPr>
          <w:sz w:val="26"/>
          <w:szCs w:val="26"/>
        </w:rPr>
        <w:t xml:space="preserve">a entrega do </w:t>
      </w:r>
      <w:r w:rsidRPr="006A1200">
        <w:rPr>
          <w:sz w:val="26"/>
          <w:szCs w:val="26"/>
        </w:rPr>
        <w:t xml:space="preserve">IVA e </w:t>
      </w:r>
      <w:r w:rsidR="009C39B6">
        <w:rPr>
          <w:sz w:val="26"/>
          <w:szCs w:val="26"/>
        </w:rPr>
        <w:t xml:space="preserve">as </w:t>
      </w:r>
      <w:r w:rsidRPr="006A1200">
        <w:rPr>
          <w:sz w:val="26"/>
          <w:szCs w:val="26"/>
        </w:rPr>
        <w:t xml:space="preserve">entregas de retenção na fonte de IRS e IRC </w:t>
      </w:r>
      <w:r w:rsidR="009C39B6">
        <w:rPr>
          <w:sz w:val="26"/>
          <w:szCs w:val="26"/>
        </w:rPr>
        <w:t xml:space="preserve">podem ser </w:t>
      </w:r>
      <w:r w:rsidR="002A6D1C">
        <w:rPr>
          <w:sz w:val="26"/>
          <w:szCs w:val="26"/>
        </w:rPr>
        <w:t>liquidadas</w:t>
      </w:r>
      <w:r w:rsidR="009C39B6">
        <w:rPr>
          <w:sz w:val="26"/>
          <w:szCs w:val="26"/>
        </w:rPr>
        <w:t xml:space="preserve"> em 3 ou 6 pagamentos fracionados</w:t>
      </w:r>
    </w:p>
    <w:p w14:paraId="2DE8C560" w14:textId="2B6CEE2B" w:rsidR="002A6940" w:rsidRDefault="002A6940" w:rsidP="006835EF">
      <w:pPr>
        <w:autoSpaceDE w:val="0"/>
        <w:autoSpaceDN w:val="0"/>
        <w:spacing w:line="276" w:lineRule="auto"/>
        <w:jc w:val="both"/>
        <w:rPr>
          <w:sz w:val="26"/>
          <w:szCs w:val="26"/>
        </w:rPr>
      </w:pPr>
      <w:r>
        <w:rPr>
          <w:sz w:val="26"/>
          <w:szCs w:val="26"/>
        </w:rPr>
        <w:t xml:space="preserve">Estabelece-se ainda a prorrogação extraordinária de </w:t>
      </w:r>
      <w:r w:rsidRPr="002A6940">
        <w:rPr>
          <w:sz w:val="26"/>
          <w:szCs w:val="26"/>
        </w:rPr>
        <w:t>prestações por desemprego e todas as prestações do sistema de segurança social que garantam mínimos de subsistência cujo período de concessão ou prazo de renovação termine antes da cessação das medidas de prevenção</w:t>
      </w:r>
      <w:r w:rsidR="002A6D1C">
        <w:rPr>
          <w:sz w:val="26"/>
          <w:szCs w:val="26"/>
        </w:rPr>
        <w:t>.</w:t>
      </w:r>
    </w:p>
    <w:p w14:paraId="69E24122" w14:textId="77777777" w:rsidR="00E36D6B" w:rsidRDefault="00E36D6B" w:rsidP="006835EF">
      <w:pPr>
        <w:autoSpaceDE w:val="0"/>
        <w:autoSpaceDN w:val="0"/>
        <w:spacing w:line="276" w:lineRule="auto"/>
        <w:jc w:val="both"/>
        <w:rPr>
          <w:sz w:val="26"/>
          <w:szCs w:val="26"/>
        </w:rPr>
      </w:pPr>
    </w:p>
    <w:p w14:paraId="6763225E" w14:textId="4D994669" w:rsidR="00E14902" w:rsidRPr="006835EF" w:rsidRDefault="00717905" w:rsidP="00924DDF">
      <w:pPr>
        <w:pStyle w:val="PargrafodaLista"/>
        <w:numPr>
          <w:ilvl w:val="0"/>
          <w:numId w:val="23"/>
        </w:numPr>
        <w:autoSpaceDE w:val="0"/>
        <w:autoSpaceDN w:val="0"/>
        <w:spacing w:after="160" w:line="276" w:lineRule="auto"/>
        <w:ind w:left="0" w:firstLine="284"/>
        <w:jc w:val="both"/>
        <w:rPr>
          <w:sz w:val="26"/>
          <w:szCs w:val="26"/>
        </w:rPr>
      </w:pPr>
      <w:r w:rsidRPr="006835EF">
        <w:rPr>
          <w:sz w:val="26"/>
          <w:szCs w:val="26"/>
        </w:rPr>
        <w:t>Foi aprovado</w:t>
      </w:r>
      <w:r w:rsidR="00DB5031" w:rsidRPr="006835EF">
        <w:rPr>
          <w:sz w:val="26"/>
          <w:szCs w:val="26"/>
        </w:rPr>
        <w:t xml:space="preserve"> um decreto-lei que estabelece medidas excecionais e temporárias de resposta à epidemia COVID-19 no âmbito das inspeções técnicas periódicas de veículos a motor e seus reboques, com vista a privilegiar o distanciamento social e o isolamento profilático.</w:t>
      </w:r>
      <w:r w:rsidR="00E14902" w:rsidRPr="006835EF">
        <w:rPr>
          <w:sz w:val="26"/>
          <w:szCs w:val="26"/>
        </w:rPr>
        <w:t xml:space="preserve"> </w:t>
      </w:r>
    </w:p>
    <w:p w14:paraId="24AD49DA" w14:textId="77777777" w:rsidR="006835EF" w:rsidRDefault="006835EF" w:rsidP="006835EF">
      <w:pPr>
        <w:autoSpaceDE w:val="0"/>
        <w:autoSpaceDN w:val="0"/>
        <w:spacing w:after="120" w:line="276" w:lineRule="auto"/>
        <w:jc w:val="both"/>
        <w:rPr>
          <w:sz w:val="26"/>
          <w:szCs w:val="26"/>
        </w:rPr>
      </w:pPr>
    </w:p>
    <w:p w14:paraId="1DFA27C9" w14:textId="4D843E1A" w:rsidR="00A24C2E" w:rsidRDefault="00A24C2E" w:rsidP="00A24C2E">
      <w:pPr>
        <w:pStyle w:val="PargrafodaLista"/>
        <w:numPr>
          <w:ilvl w:val="0"/>
          <w:numId w:val="23"/>
        </w:numPr>
        <w:autoSpaceDE w:val="0"/>
        <w:autoSpaceDN w:val="0"/>
        <w:spacing w:after="160" w:line="276" w:lineRule="auto"/>
        <w:ind w:left="0" w:firstLine="284"/>
        <w:jc w:val="both"/>
        <w:rPr>
          <w:sz w:val="26"/>
          <w:szCs w:val="26"/>
        </w:rPr>
      </w:pPr>
      <w:r>
        <w:rPr>
          <w:sz w:val="26"/>
          <w:szCs w:val="26"/>
        </w:rPr>
        <w:t>Foi ainda aprovado</w:t>
      </w:r>
      <w:r w:rsidR="007417CA" w:rsidRPr="005345CE">
        <w:rPr>
          <w:sz w:val="26"/>
          <w:szCs w:val="26"/>
        </w:rPr>
        <w:t xml:space="preserve">, na generalidade, um decreto-lei </w:t>
      </w:r>
      <w:r w:rsidR="007417CA">
        <w:rPr>
          <w:sz w:val="26"/>
          <w:szCs w:val="26"/>
        </w:rPr>
        <w:t xml:space="preserve">que </w:t>
      </w:r>
      <w:r w:rsidR="007417CA" w:rsidRPr="005345CE">
        <w:rPr>
          <w:sz w:val="26"/>
          <w:szCs w:val="26"/>
        </w:rPr>
        <w:t xml:space="preserve">cria uma linha de crédito com juros bonificados dirigida aos operadores do setor da pesca. Esta linha de crédito destina-se a disponibilizar meios financeiros para aquisição de </w:t>
      </w:r>
      <w:r w:rsidR="007417CA" w:rsidRPr="005345CE">
        <w:rPr>
          <w:sz w:val="26"/>
          <w:szCs w:val="26"/>
        </w:rPr>
        <w:lastRenderedPageBreak/>
        <w:t>fatores de produção e para a liquidação e renegociação de dívidas junto de fornecedores ou de instituições de crédito.</w:t>
      </w:r>
    </w:p>
    <w:p w14:paraId="0A62F91E" w14:textId="77777777" w:rsidR="00A24C2E" w:rsidRDefault="00A24C2E" w:rsidP="00A24C2E">
      <w:pPr>
        <w:pStyle w:val="PargrafodaLista"/>
        <w:autoSpaceDE w:val="0"/>
        <w:autoSpaceDN w:val="0"/>
        <w:spacing w:after="160" w:line="276" w:lineRule="auto"/>
        <w:ind w:left="284"/>
        <w:jc w:val="both"/>
        <w:rPr>
          <w:sz w:val="26"/>
          <w:szCs w:val="26"/>
        </w:rPr>
      </w:pPr>
    </w:p>
    <w:p w14:paraId="3CC3A6F8" w14:textId="622D64B4" w:rsidR="00A24C2E" w:rsidRPr="00D91DE0" w:rsidRDefault="00A24C2E" w:rsidP="00D91DE0">
      <w:pPr>
        <w:pStyle w:val="PargrafodaLista"/>
        <w:numPr>
          <w:ilvl w:val="0"/>
          <w:numId w:val="23"/>
        </w:numPr>
        <w:autoSpaceDE w:val="0"/>
        <w:autoSpaceDN w:val="0"/>
        <w:spacing w:after="160" w:line="276" w:lineRule="auto"/>
        <w:ind w:left="0" w:firstLine="284"/>
        <w:jc w:val="both"/>
        <w:rPr>
          <w:sz w:val="26"/>
          <w:szCs w:val="26"/>
        </w:rPr>
      </w:pPr>
      <w:r>
        <w:rPr>
          <w:sz w:val="26"/>
          <w:szCs w:val="26"/>
        </w:rPr>
        <w:t>Foi aprovada uma</w:t>
      </w:r>
      <w:r w:rsidRPr="00A24C2E">
        <w:rPr>
          <w:sz w:val="26"/>
          <w:szCs w:val="26"/>
        </w:rPr>
        <w:t xml:space="preserve"> Resolução, que altera a Resolução n.º 10-A/2020, de 13 de março, com vista a que o diferimento por um período de 12 meses das prestações vincendas até 30 de setembro de 2020 relativas a subsídios reembolsáveis atribuídos no âmbito de sistemas de incentivos do Quadro de Referência Estratégico Nacional ou do Portugal 2020, não dependa de quebras do volume de negócios ou de reservas ou encomendas superiores a 20 %, nos dois meses anteriores ao da apresentação do pedido de alteração do plano de reembolso face ao período hom</w:t>
      </w:r>
      <w:r w:rsidR="00D91DE0">
        <w:rPr>
          <w:sz w:val="26"/>
          <w:szCs w:val="26"/>
        </w:rPr>
        <w:t>ó</w:t>
      </w:r>
      <w:r w:rsidRPr="00A24C2E">
        <w:rPr>
          <w:sz w:val="26"/>
          <w:szCs w:val="26"/>
        </w:rPr>
        <w:t>logo do ano anterior.</w:t>
      </w:r>
    </w:p>
    <w:p w14:paraId="445C6C50" w14:textId="547F4E22" w:rsidR="00DB5031" w:rsidRPr="005B1495" w:rsidRDefault="00DB5031" w:rsidP="00924DDF">
      <w:pPr>
        <w:spacing w:after="120" w:line="276" w:lineRule="auto"/>
        <w:jc w:val="both"/>
        <w:rPr>
          <w:sz w:val="26"/>
          <w:szCs w:val="26"/>
        </w:rPr>
      </w:pPr>
    </w:p>
    <w:sectPr w:rsidR="00DB5031" w:rsidRPr="005B1495" w:rsidSect="00CC331A">
      <w:headerReference w:type="default" r:id="rId8"/>
      <w:pgSz w:w="11906" w:h="16838"/>
      <w:pgMar w:top="3104"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44F6B" w14:textId="77777777" w:rsidR="00D45649" w:rsidRDefault="00D45649" w:rsidP="00CC331A">
      <w:pPr>
        <w:spacing w:after="0" w:line="240" w:lineRule="auto"/>
      </w:pPr>
      <w:r>
        <w:separator/>
      </w:r>
    </w:p>
  </w:endnote>
  <w:endnote w:type="continuationSeparator" w:id="0">
    <w:p w14:paraId="62F9F34D" w14:textId="77777777" w:rsidR="00D45649" w:rsidRDefault="00D45649" w:rsidP="00CC3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8BF846" w14:textId="77777777" w:rsidR="00D45649" w:rsidRDefault="00D45649" w:rsidP="00CC331A">
      <w:pPr>
        <w:spacing w:after="0" w:line="240" w:lineRule="auto"/>
      </w:pPr>
      <w:r>
        <w:separator/>
      </w:r>
    </w:p>
  </w:footnote>
  <w:footnote w:type="continuationSeparator" w:id="0">
    <w:p w14:paraId="73A394BC" w14:textId="77777777" w:rsidR="00D45649" w:rsidRDefault="00D45649" w:rsidP="00CC33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428B1" w14:textId="77777777" w:rsidR="006E1D21" w:rsidRDefault="006E1D21" w:rsidP="00CC331A">
    <w:pPr>
      <w:pStyle w:val="Cabealho"/>
      <w:jc w:val="right"/>
      <w:rPr>
        <w:rFonts w:ascii="Trebuchet MS" w:hAnsi="Trebuchet MS"/>
        <w:b/>
        <w:color w:val="7F7F7F" w:themeColor="text1" w:themeTint="80"/>
        <w:sz w:val="28"/>
      </w:rPr>
    </w:pPr>
    <w:r>
      <w:rPr>
        <w:noProof/>
        <w:lang w:eastAsia="pt-PT"/>
      </w:rPr>
      <w:drawing>
        <wp:anchor distT="0" distB="0" distL="114300" distR="114300" simplePos="0" relativeHeight="251659264" behindDoc="0" locked="0" layoutInCell="1" allowOverlap="1" wp14:anchorId="4A5A6E59" wp14:editId="0A4825E0">
          <wp:simplePos x="0" y="0"/>
          <wp:positionH relativeFrom="margin">
            <wp:align>left</wp:align>
          </wp:positionH>
          <wp:positionV relativeFrom="paragraph">
            <wp:posOffset>27940</wp:posOffset>
          </wp:positionV>
          <wp:extent cx="2228850" cy="913765"/>
          <wp:effectExtent l="0" t="0" r="0" b="635"/>
          <wp:wrapSquare wrapText="bothSides"/>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913765"/>
                  </a:xfrm>
                  <a:prstGeom prst="rect">
                    <a:avLst/>
                  </a:prstGeom>
                  <a:noFill/>
                  <a:ln>
                    <a:noFill/>
                  </a:ln>
                </pic:spPr>
              </pic:pic>
            </a:graphicData>
          </a:graphic>
        </wp:anchor>
      </w:drawing>
    </w:r>
  </w:p>
  <w:p w14:paraId="5E49D09C" w14:textId="77777777" w:rsidR="006E1D21" w:rsidRDefault="006E1D21" w:rsidP="00CC331A">
    <w:pPr>
      <w:pStyle w:val="Cabealho"/>
      <w:jc w:val="right"/>
      <w:rPr>
        <w:rFonts w:ascii="Trebuchet MS" w:hAnsi="Trebuchet MS"/>
        <w:b/>
        <w:color w:val="7F7F7F" w:themeColor="text1" w:themeTint="80"/>
        <w:sz w:val="28"/>
      </w:rPr>
    </w:pPr>
    <w:r>
      <w:rPr>
        <w:rFonts w:ascii="Trebuchet MS" w:hAnsi="Trebuchet MS"/>
        <w:b/>
        <w:color w:val="7F7F7F" w:themeColor="text1" w:themeTint="80"/>
        <w:sz w:val="28"/>
      </w:rPr>
      <w:t>COMUNICADO</w:t>
    </w:r>
  </w:p>
  <w:p w14:paraId="50D4E75C" w14:textId="77777777" w:rsidR="006E1D21" w:rsidRDefault="006E1D21" w:rsidP="00CC331A">
    <w:pPr>
      <w:pStyle w:val="Cabealho"/>
      <w:jc w:val="right"/>
      <w:rPr>
        <w:rFonts w:ascii="Trebuchet MS" w:hAnsi="Trebuchet MS"/>
        <w:b/>
        <w:color w:val="7F7F7F" w:themeColor="text1" w:themeTint="80"/>
        <w:sz w:val="28"/>
      </w:rPr>
    </w:pPr>
    <w:r>
      <w:rPr>
        <w:rFonts w:ascii="Trebuchet MS" w:hAnsi="Trebuchet MS"/>
        <w:b/>
        <w:color w:val="7F7F7F" w:themeColor="text1" w:themeTint="80"/>
        <w:sz w:val="28"/>
      </w:rPr>
      <w:t>CONSELHO MINISTROS</w:t>
    </w:r>
  </w:p>
  <w:p w14:paraId="12BC8379" w14:textId="0F5FEFE5" w:rsidR="006E1D21" w:rsidRDefault="00717905" w:rsidP="00CC331A">
    <w:pPr>
      <w:pStyle w:val="Cabealho"/>
      <w:jc w:val="right"/>
    </w:pPr>
    <w:r>
      <w:rPr>
        <w:rFonts w:ascii="Trebuchet MS" w:hAnsi="Trebuchet MS"/>
        <w:b/>
        <w:color w:val="7F7F7F" w:themeColor="text1" w:themeTint="80"/>
        <w:sz w:val="28"/>
      </w:rPr>
      <w:t>20</w:t>
    </w:r>
    <w:r w:rsidR="004F7E49">
      <w:rPr>
        <w:rFonts w:ascii="Trebuchet MS" w:hAnsi="Trebuchet MS"/>
        <w:b/>
        <w:color w:val="7F7F7F" w:themeColor="text1" w:themeTint="80"/>
        <w:sz w:val="28"/>
      </w:rPr>
      <w:t xml:space="preserve"> março </w:t>
    </w:r>
    <w:r w:rsidR="007514B7">
      <w:rPr>
        <w:rFonts w:ascii="Trebuchet MS" w:hAnsi="Trebuchet MS"/>
        <w:b/>
        <w:color w:val="7F7F7F" w:themeColor="text1" w:themeTint="80"/>
        <w:sz w:val="28"/>
      </w:rPr>
      <w:t>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20E8E"/>
    <w:multiLevelType w:val="hybridMultilevel"/>
    <w:tmpl w:val="57E2DE3A"/>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07A27545"/>
    <w:multiLevelType w:val="hybridMultilevel"/>
    <w:tmpl w:val="320425C0"/>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0852508E"/>
    <w:multiLevelType w:val="hybridMultilevel"/>
    <w:tmpl w:val="DAC207D2"/>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185F264D"/>
    <w:multiLevelType w:val="hybridMultilevel"/>
    <w:tmpl w:val="5420D110"/>
    <w:lvl w:ilvl="0" w:tplc="D74290B8">
      <w:start w:val="1"/>
      <w:numFmt w:val="decimal"/>
      <w:lvlText w:val="%1-"/>
      <w:lvlJc w:val="left"/>
      <w:pPr>
        <w:ind w:left="720" w:hanging="360"/>
      </w:p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4" w15:restartNumberingAfterBreak="0">
    <w:nsid w:val="26780DB0"/>
    <w:multiLevelType w:val="hybridMultilevel"/>
    <w:tmpl w:val="B296C61E"/>
    <w:lvl w:ilvl="0" w:tplc="0292EDC4">
      <w:start w:val="1"/>
      <w:numFmt w:val="bullet"/>
      <w:lvlText w:val=""/>
      <w:lvlJc w:val="left"/>
      <w:pPr>
        <w:ind w:left="1004" w:hanging="360"/>
      </w:pPr>
      <w:rPr>
        <w:rFonts w:ascii="Symbol" w:hAnsi="Symbol" w:hint="default"/>
      </w:rPr>
    </w:lvl>
    <w:lvl w:ilvl="1" w:tplc="08160003" w:tentative="1">
      <w:start w:val="1"/>
      <w:numFmt w:val="bullet"/>
      <w:lvlText w:val="o"/>
      <w:lvlJc w:val="left"/>
      <w:pPr>
        <w:ind w:left="1724" w:hanging="360"/>
      </w:pPr>
      <w:rPr>
        <w:rFonts w:ascii="Courier New" w:hAnsi="Courier New" w:cs="Courier New" w:hint="default"/>
      </w:rPr>
    </w:lvl>
    <w:lvl w:ilvl="2" w:tplc="08160005" w:tentative="1">
      <w:start w:val="1"/>
      <w:numFmt w:val="bullet"/>
      <w:lvlText w:val=""/>
      <w:lvlJc w:val="left"/>
      <w:pPr>
        <w:ind w:left="2444" w:hanging="360"/>
      </w:pPr>
      <w:rPr>
        <w:rFonts w:ascii="Wingdings" w:hAnsi="Wingdings" w:hint="default"/>
      </w:rPr>
    </w:lvl>
    <w:lvl w:ilvl="3" w:tplc="08160001" w:tentative="1">
      <w:start w:val="1"/>
      <w:numFmt w:val="bullet"/>
      <w:lvlText w:val=""/>
      <w:lvlJc w:val="left"/>
      <w:pPr>
        <w:ind w:left="3164" w:hanging="360"/>
      </w:pPr>
      <w:rPr>
        <w:rFonts w:ascii="Symbol" w:hAnsi="Symbol" w:hint="default"/>
      </w:rPr>
    </w:lvl>
    <w:lvl w:ilvl="4" w:tplc="08160003" w:tentative="1">
      <w:start w:val="1"/>
      <w:numFmt w:val="bullet"/>
      <w:lvlText w:val="o"/>
      <w:lvlJc w:val="left"/>
      <w:pPr>
        <w:ind w:left="3884" w:hanging="360"/>
      </w:pPr>
      <w:rPr>
        <w:rFonts w:ascii="Courier New" w:hAnsi="Courier New" w:cs="Courier New" w:hint="default"/>
      </w:rPr>
    </w:lvl>
    <w:lvl w:ilvl="5" w:tplc="08160005" w:tentative="1">
      <w:start w:val="1"/>
      <w:numFmt w:val="bullet"/>
      <w:lvlText w:val=""/>
      <w:lvlJc w:val="left"/>
      <w:pPr>
        <w:ind w:left="4604" w:hanging="360"/>
      </w:pPr>
      <w:rPr>
        <w:rFonts w:ascii="Wingdings" w:hAnsi="Wingdings" w:hint="default"/>
      </w:rPr>
    </w:lvl>
    <w:lvl w:ilvl="6" w:tplc="08160001" w:tentative="1">
      <w:start w:val="1"/>
      <w:numFmt w:val="bullet"/>
      <w:lvlText w:val=""/>
      <w:lvlJc w:val="left"/>
      <w:pPr>
        <w:ind w:left="5324" w:hanging="360"/>
      </w:pPr>
      <w:rPr>
        <w:rFonts w:ascii="Symbol" w:hAnsi="Symbol" w:hint="default"/>
      </w:rPr>
    </w:lvl>
    <w:lvl w:ilvl="7" w:tplc="08160003" w:tentative="1">
      <w:start w:val="1"/>
      <w:numFmt w:val="bullet"/>
      <w:lvlText w:val="o"/>
      <w:lvlJc w:val="left"/>
      <w:pPr>
        <w:ind w:left="6044" w:hanging="360"/>
      </w:pPr>
      <w:rPr>
        <w:rFonts w:ascii="Courier New" w:hAnsi="Courier New" w:cs="Courier New" w:hint="default"/>
      </w:rPr>
    </w:lvl>
    <w:lvl w:ilvl="8" w:tplc="08160005" w:tentative="1">
      <w:start w:val="1"/>
      <w:numFmt w:val="bullet"/>
      <w:lvlText w:val=""/>
      <w:lvlJc w:val="left"/>
      <w:pPr>
        <w:ind w:left="6764" w:hanging="360"/>
      </w:pPr>
      <w:rPr>
        <w:rFonts w:ascii="Wingdings" w:hAnsi="Wingdings" w:hint="default"/>
      </w:rPr>
    </w:lvl>
  </w:abstractNum>
  <w:abstractNum w:abstractNumId="5" w15:restartNumberingAfterBreak="0">
    <w:nsid w:val="27ED769E"/>
    <w:multiLevelType w:val="hybridMultilevel"/>
    <w:tmpl w:val="B1A4591A"/>
    <w:lvl w:ilvl="0" w:tplc="66401C52">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439C09D1"/>
    <w:multiLevelType w:val="hybridMultilevel"/>
    <w:tmpl w:val="9482AB9C"/>
    <w:lvl w:ilvl="0" w:tplc="0292EDC4">
      <w:start w:val="1"/>
      <w:numFmt w:val="bullet"/>
      <w:lvlText w:val=""/>
      <w:lvlJc w:val="left"/>
      <w:pPr>
        <w:ind w:left="1068" w:hanging="360"/>
      </w:pPr>
      <w:rPr>
        <w:rFonts w:ascii="Symbol" w:hAnsi="Symbol" w:hint="default"/>
      </w:rPr>
    </w:lvl>
    <w:lvl w:ilvl="1" w:tplc="08160003" w:tentative="1">
      <w:start w:val="1"/>
      <w:numFmt w:val="bullet"/>
      <w:lvlText w:val="o"/>
      <w:lvlJc w:val="left"/>
      <w:pPr>
        <w:ind w:left="1788" w:hanging="360"/>
      </w:pPr>
      <w:rPr>
        <w:rFonts w:ascii="Courier New" w:hAnsi="Courier New" w:cs="Courier New" w:hint="default"/>
      </w:rPr>
    </w:lvl>
    <w:lvl w:ilvl="2" w:tplc="08160005" w:tentative="1">
      <w:start w:val="1"/>
      <w:numFmt w:val="bullet"/>
      <w:lvlText w:val=""/>
      <w:lvlJc w:val="left"/>
      <w:pPr>
        <w:ind w:left="2508" w:hanging="360"/>
      </w:pPr>
      <w:rPr>
        <w:rFonts w:ascii="Wingdings" w:hAnsi="Wingdings" w:hint="default"/>
      </w:rPr>
    </w:lvl>
    <w:lvl w:ilvl="3" w:tplc="08160001" w:tentative="1">
      <w:start w:val="1"/>
      <w:numFmt w:val="bullet"/>
      <w:lvlText w:val=""/>
      <w:lvlJc w:val="left"/>
      <w:pPr>
        <w:ind w:left="3228" w:hanging="360"/>
      </w:pPr>
      <w:rPr>
        <w:rFonts w:ascii="Symbol" w:hAnsi="Symbol" w:hint="default"/>
      </w:rPr>
    </w:lvl>
    <w:lvl w:ilvl="4" w:tplc="08160003" w:tentative="1">
      <w:start w:val="1"/>
      <w:numFmt w:val="bullet"/>
      <w:lvlText w:val="o"/>
      <w:lvlJc w:val="left"/>
      <w:pPr>
        <w:ind w:left="3948" w:hanging="360"/>
      </w:pPr>
      <w:rPr>
        <w:rFonts w:ascii="Courier New" w:hAnsi="Courier New" w:cs="Courier New" w:hint="default"/>
      </w:rPr>
    </w:lvl>
    <w:lvl w:ilvl="5" w:tplc="08160005" w:tentative="1">
      <w:start w:val="1"/>
      <w:numFmt w:val="bullet"/>
      <w:lvlText w:val=""/>
      <w:lvlJc w:val="left"/>
      <w:pPr>
        <w:ind w:left="4668" w:hanging="360"/>
      </w:pPr>
      <w:rPr>
        <w:rFonts w:ascii="Wingdings" w:hAnsi="Wingdings" w:hint="default"/>
      </w:rPr>
    </w:lvl>
    <w:lvl w:ilvl="6" w:tplc="08160001" w:tentative="1">
      <w:start w:val="1"/>
      <w:numFmt w:val="bullet"/>
      <w:lvlText w:val=""/>
      <w:lvlJc w:val="left"/>
      <w:pPr>
        <w:ind w:left="5388" w:hanging="360"/>
      </w:pPr>
      <w:rPr>
        <w:rFonts w:ascii="Symbol" w:hAnsi="Symbol" w:hint="default"/>
      </w:rPr>
    </w:lvl>
    <w:lvl w:ilvl="7" w:tplc="08160003" w:tentative="1">
      <w:start w:val="1"/>
      <w:numFmt w:val="bullet"/>
      <w:lvlText w:val="o"/>
      <w:lvlJc w:val="left"/>
      <w:pPr>
        <w:ind w:left="6108" w:hanging="360"/>
      </w:pPr>
      <w:rPr>
        <w:rFonts w:ascii="Courier New" w:hAnsi="Courier New" w:cs="Courier New" w:hint="default"/>
      </w:rPr>
    </w:lvl>
    <w:lvl w:ilvl="8" w:tplc="08160005" w:tentative="1">
      <w:start w:val="1"/>
      <w:numFmt w:val="bullet"/>
      <w:lvlText w:val=""/>
      <w:lvlJc w:val="left"/>
      <w:pPr>
        <w:ind w:left="6828" w:hanging="360"/>
      </w:pPr>
      <w:rPr>
        <w:rFonts w:ascii="Wingdings" w:hAnsi="Wingdings" w:hint="default"/>
      </w:rPr>
    </w:lvl>
  </w:abstractNum>
  <w:abstractNum w:abstractNumId="7" w15:restartNumberingAfterBreak="0">
    <w:nsid w:val="45FD3BAC"/>
    <w:multiLevelType w:val="hybridMultilevel"/>
    <w:tmpl w:val="E59E8C54"/>
    <w:lvl w:ilvl="0" w:tplc="0292EDC4">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46E8779D"/>
    <w:multiLevelType w:val="hybridMultilevel"/>
    <w:tmpl w:val="CE2027FA"/>
    <w:lvl w:ilvl="0" w:tplc="0816000F">
      <w:start w:val="1"/>
      <w:numFmt w:val="decimal"/>
      <w:lvlText w:val="%1."/>
      <w:lvlJc w:val="lef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9" w15:restartNumberingAfterBreak="0">
    <w:nsid w:val="4DD76910"/>
    <w:multiLevelType w:val="hybridMultilevel"/>
    <w:tmpl w:val="B9102A20"/>
    <w:lvl w:ilvl="0" w:tplc="0292EDC4">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0" w15:restartNumberingAfterBreak="0">
    <w:nsid w:val="4EDD2BEE"/>
    <w:multiLevelType w:val="hybridMultilevel"/>
    <w:tmpl w:val="F76EFF70"/>
    <w:lvl w:ilvl="0" w:tplc="66401C52">
      <w:start w:val="1"/>
      <w:numFmt w:val="bullet"/>
      <w:lvlText w:val=""/>
      <w:lvlJc w:val="left"/>
      <w:pPr>
        <w:ind w:left="1004" w:hanging="360"/>
      </w:pPr>
      <w:rPr>
        <w:rFonts w:ascii="Symbol" w:hAnsi="Symbol" w:hint="default"/>
      </w:rPr>
    </w:lvl>
    <w:lvl w:ilvl="1" w:tplc="08160003" w:tentative="1">
      <w:start w:val="1"/>
      <w:numFmt w:val="bullet"/>
      <w:lvlText w:val="o"/>
      <w:lvlJc w:val="left"/>
      <w:pPr>
        <w:ind w:left="1724" w:hanging="360"/>
      </w:pPr>
      <w:rPr>
        <w:rFonts w:ascii="Courier New" w:hAnsi="Courier New" w:cs="Courier New" w:hint="default"/>
      </w:rPr>
    </w:lvl>
    <w:lvl w:ilvl="2" w:tplc="08160005" w:tentative="1">
      <w:start w:val="1"/>
      <w:numFmt w:val="bullet"/>
      <w:lvlText w:val=""/>
      <w:lvlJc w:val="left"/>
      <w:pPr>
        <w:ind w:left="2444" w:hanging="360"/>
      </w:pPr>
      <w:rPr>
        <w:rFonts w:ascii="Wingdings" w:hAnsi="Wingdings" w:hint="default"/>
      </w:rPr>
    </w:lvl>
    <w:lvl w:ilvl="3" w:tplc="08160001" w:tentative="1">
      <w:start w:val="1"/>
      <w:numFmt w:val="bullet"/>
      <w:lvlText w:val=""/>
      <w:lvlJc w:val="left"/>
      <w:pPr>
        <w:ind w:left="3164" w:hanging="360"/>
      </w:pPr>
      <w:rPr>
        <w:rFonts w:ascii="Symbol" w:hAnsi="Symbol" w:hint="default"/>
      </w:rPr>
    </w:lvl>
    <w:lvl w:ilvl="4" w:tplc="08160003" w:tentative="1">
      <w:start w:val="1"/>
      <w:numFmt w:val="bullet"/>
      <w:lvlText w:val="o"/>
      <w:lvlJc w:val="left"/>
      <w:pPr>
        <w:ind w:left="3884" w:hanging="360"/>
      </w:pPr>
      <w:rPr>
        <w:rFonts w:ascii="Courier New" w:hAnsi="Courier New" w:cs="Courier New" w:hint="default"/>
      </w:rPr>
    </w:lvl>
    <w:lvl w:ilvl="5" w:tplc="08160005" w:tentative="1">
      <w:start w:val="1"/>
      <w:numFmt w:val="bullet"/>
      <w:lvlText w:val=""/>
      <w:lvlJc w:val="left"/>
      <w:pPr>
        <w:ind w:left="4604" w:hanging="360"/>
      </w:pPr>
      <w:rPr>
        <w:rFonts w:ascii="Wingdings" w:hAnsi="Wingdings" w:hint="default"/>
      </w:rPr>
    </w:lvl>
    <w:lvl w:ilvl="6" w:tplc="08160001" w:tentative="1">
      <w:start w:val="1"/>
      <w:numFmt w:val="bullet"/>
      <w:lvlText w:val=""/>
      <w:lvlJc w:val="left"/>
      <w:pPr>
        <w:ind w:left="5324" w:hanging="360"/>
      </w:pPr>
      <w:rPr>
        <w:rFonts w:ascii="Symbol" w:hAnsi="Symbol" w:hint="default"/>
      </w:rPr>
    </w:lvl>
    <w:lvl w:ilvl="7" w:tplc="08160003" w:tentative="1">
      <w:start w:val="1"/>
      <w:numFmt w:val="bullet"/>
      <w:lvlText w:val="o"/>
      <w:lvlJc w:val="left"/>
      <w:pPr>
        <w:ind w:left="6044" w:hanging="360"/>
      </w:pPr>
      <w:rPr>
        <w:rFonts w:ascii="Courier New" w:hAnsi="Courier New" w:cs="Courier New" w:hint="default"/>
      </w:rPr>
    </w:lvl>
    <w:lvl w:ilvl="8" w:tplc="08160005" w:tentative="1">
      <w:start w:val="1"/>
      <w:numFmt w:val="bullet"/>
      <w:lvlText w:val=""/>
      <w:lvlJc w:val="left"/>
      <w:pPr>
        <w:ind w:left="6764" w:hanging="360"/>
      </w:pPr>
      <w:rPr>
        <w:rFonts w:ascii="Wingdings" w:hAnsi="Wingdings" w:hint="default"/>
      </w:rPr>
    </w:lvl>
  </w:abstractNum>
  <w:abstractNum w:abstractNumId="11" w15:restartNumberingAfterBreak="0">
    <w:nsid w:val="59AD0BD1"/>
    <w:multiLevelType w:val="hybridMultilevel"/>
    <w:tmpl w:val="F89E4DD6"/>
    <w:lvl w:ilvl="0" w:tplc="0292EDC4">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15:restartNumberingAfterBreak="0">
    <w:nsid w:val="6010111B"/>
    <w:multiLevelType w:val="hybridMultilevel"/>
    <w:tmpl w:val="CE2027FA"/>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60321BB9"/>
    <w:multiLevelType w:val="hybridMultilevel"/>
    <w:tmpl w:val="5D6C56FC"/>
    <w:lvl w:ilvl="0" w:tplc="66401C52">
      <w:start w:val="1"/>
      <w:numFmt w:val="bullet"/>
      <w:lvlText w:val=""/>
      <w:lvlJc w:val="left"/>
      <w:pPr>
        <w:ind w:left="108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14" w15:restartNumberingAfterBreak="0">
    <w:nsid w:val="610B2D99"/>
    <w:multiLevelType w:val="hybridMultilevel"/>
    <w:tmpl w:val="783876CA"/>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5" w15:restartNumberingAfterBreak="0">
    <w:nsid w:val="61110964"/>
    <w:multiLevelType w:val="hybridMultilevel"/>
    <w:tmpl w:val="8174DE0A"/>
    <w:lvl w:ilvl="0" w:tplc="66401C52">
      <w:start w:val="1"/>
      <w:numFmt w:val="bullet"/>
      <w:lvlText w:val=""/>
      <w:lvlJc w:val="left"/>
      <w:pPr>
        <w:ind w:left="1004" w:hanging="360"/>
      </w:pPr>
      <w:rPr>
        <w:rFonts w:ascii="Symbol" w:hAnsi="Symbol" w:hint="default"/>
      </w:rPr>
    </w:lvl>
    <w:lvl w:ilvl="1" w:tplc="08160003" w:tentative="1">
      <w:start w:val="1"/>
      <w:numFmt w:val="bullet"/>
      <w:lvlText w:val="o"/>
      <w:lvlJc w:val="left"/>
      <w:pPr>
        <w:ind w:left="1724" w:hanging="360"/>
      </w:pPr>
      <w:rPr>
        <w:rFonts w:ascii="Courier New" w:hAnsi="Courier New" w:cs="Courier New" w:hint="default"/>
      </w:rPr>
    </w:lvl>
    <w:lvl w:ilvl="2" w:tplc="08160005" w:tentative="1">
      <w:start w:val="1"/>
      <w:numFmt w:val="bullet"/>
      <w:lvlText w:val=""/>
      <w:lvlJc w:val="left"/>
      <w:pPr>
        <w:ind w:left="2444" w:hanging="360"/>
      </w:pPr>
      <w:rPr>
        <w:rFonts w:ascii="Wingdings" w:hAnsi="Wingdings" w:hint="default"/>
      </w:rPr>
    </w:lvl>
    <w:lvl w:ilvl="3" w:tplc="08160001" w:tentative="1">
      <w:start w:val="1"/>
      <w:numFmt w:val="bullet"/>
      <w:lvlText w:val=""/>
      <w:lvlJc w:val="left"/>
      <w:pPr>
        <w:ind w:left="3164" w:hanging="360"/>
      </w:pPr>
      <w:rPr>
        <w:rFonts w:ascii="Symbol" w:hAnsi="Symbol" w:hint="default"/>
      </w:rPr>
    </w:lvl>
    <w:lvl w:ilvl="4" w:tplc="08160003" w:tentative="1">
      <w:start w:val="1"/>
      <w:numFmt w:val="bullet"/>
      <w:lvlText w:val="o"/>
      <w:lvlJc w:val="left"/>
      <w:pPr>
        <w:ind w:left="3884" w:hanging="360"/>
      </w:pPr>
      <w:rPr>
        <w:rFonts w:ascii="Courier New" w:hAnsi="Courier New" w:cs="Courier New" w:hint="default"/>
      </w:rPr>
    </w:lvl>
    <w:lvl w:ilvl="5" w:tplc="08160005" w:tentative="1">
      <w:start w:val="1"/>
      <w:numFmt w:val="bullet"/>
      <w:lvlText w:val=""/>
      <w:lvlJc w:val="left"/>
      <w:pPr>
        <w:ind w:left="4604" w:hanging="360"/>
      </w:pPr>
      <w:rPr>
        <w:rFonts w:ascii="Wingdings" w:hAnsi="Wingdings" w:hint="default"/>
      </w:rPr>
    </w:lvl>
    <w:lvl w:ilvl="6" w:tplc="08160001" w:tentative="1">
      <w:start w:val="1"/>
      <w:numFmt w:val="bullet"/>
      <w:lvlText w:val=""/>
      <w:lvlJc w:val="left"/>
      <w:pPr>
        <w:ind w:left="5324" w:hanging="360"/>
      </w:pPr>
      <w:rPr>
        <w:rFonts w:ascii="Symbol" w:hAnsi="Symbol" w:hint="default"/>
      </w:rPr>
    </w:lvl>
    <w:lvl w:ilvl="7" w:tplc="08160003" w:tentative="1">
      <w:start w:val="1"/>
      <w:numFmt w:val="bullet"/>
      <w:lvlText w:val="o"/>
      <w:lvlJc w:val="left"/>
      <w:pPr>
        <w:ind w:left="6044" w:hanging="360"/>
      </w:pPr>
      <w:rPr>
        <w:rFonts w:ascii="Courier New" w:hAnsi="Courier New" w:cs="Courier New" w:hint="default"/>
      </w:rPr>
    </w:lvl>
    <w:lvl w:ilvl="8" w:tplc="08160005" w:tentative="1">
      <w:start w:val="1"/>
      <w:numFmt w:val="bullet"/>
      <w:lvlText w:val=""/>
      <w:lvlJc w:val="left"/>
      <w:pPr>
        <w:ind w:left="6764" w:hanging="360"/>
      </w:pPr>
      <w:rPr>
        <w:rFonts w:ascii="Wingdings" w:hAnsi="Wingdings" w:hint="default"/>
      </w:rPr>
    </w:lvl>
  </w:abstractNum>
  <w:abstractNum w:abstractNumId="16" w15:restartNumberingAfterBreak="0">
    <w:nsid w:val="62790C4B"/>
    <w:multiLevelType w:val="hybridMultilevel"/>
    <w:tmpl w:val="BAA60F32"/>
    <w:lvl w:ilvl="0" w:tplc="66401C52">
      <w:start w:val="1"/>
      <w:numFmt w:val="bullet"/>
      <w:lvlText w:val=""/>
      <w:lvlJc w:val="left"/>
      <w:pPr>
        <w:ind w:left="1004" w:hanging="360"/>
      </w:pPr>
      <w:rPr>
        <w:rFonts w:ascii="Symbol" w:hAnsi="Symbol" w:hint="default"/>
      </w:rPr>
    </w:lvl>
    <w:lvl w:ilvl="1" w:tplc="08160003" w:tentative="1">
      <w:start w:val="1"/>
      <w:numFmt w:val="bullet"/>
      <w:lvlText w:val="o"/>
      <w:lvlJc w:val="left"/>
      <w:pPr>
        <w:ind w:left="1724" w:hanging="360"/>
      </w:pPr>
      <w:rPr>
        <w:rFonts w:ascii="Courier New" w:hAnsi="Courier New" w:cs="Courier New" w:hint="default"/>
      </w:rPr>
    </w:lvl>
    <w:lvl w:ilvl="2" w:tplc="08160005" w:tentative="1">
      <w:start w:val="1"/>
      <w:numFmt w:val="bullet"/>
      <w:lvlText w:val=""/>
      <w:lvlJc w:val="left"/>
      <w:pPr>
        <w:ind w:left="2444" w:hanging="360"/>
      </w:pPr>
      <w:rPr>
        <w:rFonts w:ascii="Wingdings" w:hAnsi="Wingdings" w:hint="default"/>
      </w:rPr>
    </w:lvl>
    <w:lvl w:ilvl="3" w:tplc="08160001" w:tentative="1">
      <w:start w:val="1"/>
      <w:numFmt w:val="bullet"/>
      <w:lvlText w:val=""/>
      <w:lvlJc w:val="left"/>
      <w:pPr>
        <w:ind w:left="3164" w:hanging="360"/>
      </w:pPr>
      <w:rPr>
        <w:rFonts w:ascii="Symbol" w:hAnsi="Symbol" w:hint="default"/>
      </w:rPr>
    </w:lvl>
    <w:lvl w:ilvl="4" w:tplc="08160003" w:tentative="1">
      <w:start w:val="1"/>
      <w:numFmt w:val="bullet"/>
      <w:lvlText w:val="o"/>
      <w:lvlJc w:val="left"/>
      <w:pPr>
        <w:ind w:left="3884" w:hanging="360"/>
      </w:pPr>
      <w:rPr>
        <w:rFonts w:ascii="Courier New" w:hAnsi="Courier New" w:cs="Courier New" w:hint="default"/>
      </w:rPr>
    </w:lvl>
    <w:lvl w:ilvl="5" w:tplc="08160005" w:tentative="1">
      <w:start w:val="1"/>
      <w:numFmt w:val="bullet"/>
      <w:lvlText w:val=""/>
      <w:lvlJc w:val="left"/>
      <w:pPr>
        <w:ind w:left="4604" w:hanging="360"/>
      </w:pPr>
      <w:rPr>
        <w:rFonts w:ascii="Wingdings" w:hAnsi="Wingdings" w:hint="default"/>
      </w:rPr>
    </w:lvl>
    <w:lvl w:ilvl="6" w:tplc="08160001" w:tentative="1">
      <w:start w:val="1"/>
      <w:numFmt w:val="bullet"/>
      <w:lvlText w:val=""/>
      <w:lvlJc w:val="left"/>
      <w:pPr>
        <w:ind w:left="5324" w:hanging="360"/>
      </w:pPr>
      <w:rPr>
        <w:rFonts w:ascii="Symbol" w:hAnsi="Symbol" w:hint="default"/>
      </w:rPr>
    </w:lvl>
    <w:lvl w:ilvl="7" w:tplc="08160003" w:tentative="1">
      <w:start w:val="1"/>
      <w:numFmt w:val="bullet"/>
      <w:lvlText w:val="o"/>
      <w:lvlJc w:val="left"/>
      <w:pPr>
        <w:ind w:left="6044" w:hanging="360"/>
      </w:pPr>
      <w:rPr>
        <w:rFonts w:ascii="Courier New" w:hAnsi="Courier New" w:cs="Courier New" w:hint="default"/>
      </w:rPr>
    </w:lvl>
    <w:lvl w:ilvl="8" w:tplc="08160005" w:tentative="1">
      <w:start w:val="1"/>
      <w:numFmt w:val="bullet"/>
      <w:lvlText w:val=""/>
      <w:lvlJc w:val="left"/>
      <w:pPr>
        <w:ind w:left="6764" w:hanging="360"/>
      </w:pPr>
      <w:rPr>
        <w:rFonts w:ascii="Wingdings" w:hAnsi="Wingdings" w:hint="default"/>
      </w:rPr>
    </w:lvl>
  </w:abstractNum>
  <w:abstractNum w:abstractNumId="17" w15:restartNumberingAfterBreak="0">
    <w:nsid w:val="67032CEC"/>
    <w:multiLevelType w:val="hybridMultilevel"/>
    <w:tmpl w:val="CE2027FA"/>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15:restartNumberingAfterBreak="0">
    <w:nsid w:val="6D8E3899"/>
    <w:multiLevelType w:val="hybridMultilevel"/>
    <w:tmpl w:val="320425C0"/>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6EC69F33"/>
    <w:multiLevelType w:val="hybridMultilevel"/>
    <w:tmpl w:val="6BAB8E4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713F4E59"/>
    <w:multiLevelType w:val="hybridMultilevel"/>
    <w:tmpl w:val="8E26D866"/>
    <w:lvl w:ilvl="0" w:tplc="0816000F">
      <w:start w:val="1"/>
      <w:numFmt w:val="decimal"/>
      <w:lvlText w:val="%1."/>
      <w:lvlJc w:val="left"/>
      <w:pPr>
        <w:ind w:left="36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15:restartNumberingAfterBreak="0">
    <w:nsid w:val="7C3964F2"/>
    <w:multiLevelType w:val="hybridMultilevel"/>
    <w:tmpl w:val="96E8B252"/>
    <w:lvl w:ilvl="0" w:tplc="0292EDC4">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2" w15:restartNumberingAfterBreak="0">
    <w:nsid w:val="7ECB03CE"/>
    <w:multiLevelType w:val="hybridMultilevel"/>
    <w:tmpl w:val="58FAFD8A"/>
    <w:lvl w:ilvl="0" w:tplc="08160001">
      <w:start w:val="1"/>
      <w:numFmt w:val="bullet"/>
      <w:lvlText w:val=""/>
      <w:lvlJc w:val="left"/>
      <w:pPr>
        <w:ind w:left="1068" w:hanging="360"/>
      </w:pPr>
      <w:rPr>
        <w:rFonts w:ascii="Symbol" w:hAnsi="Symbol" w:hint="default"/>
      </w:rPr>
    </w:lvl>
    <w:lvl w:ilvl="1" w:tplc="08160003" w:tentative="1">
      <w:start w:val="1"/>
      <w:numFmt w:val="bullet"/>
      <w:lvlText w:val="o"/>
      <w:lvlJc w:val="left"/>
      <w:pPr>
        <w:ind w:left="1788" w:hanging="360"/>
      </w:pPr>
      <w:rPr>
        <w:rFonts w:ascii="Courier New" w:hAnsi="Courier New" w:cs="Courier New" w:hint="default"/>
      </w:rPr>
    </w:lvl>
    <w:lvl w:ilvl="2" w:tplc="08160005" w:tentative="1">
      <w:start w:val="1"/>
      <w:numFmt w:val="bullet"/>
      <w:lvlText w:val=""/>
      <w:lvlJc w:val="left"/>
      <w:pPr>
        <w:ind w:left="2508" w:hanging="360"/>
      </w:pPr>
      <w:rPr>
        <w:rFonts w:ascii="Wingdings" w:hAnsi="Wingdings" w:hint="default"/>
      </w:rPr>
    </w:lvl>
    <w:lvl w:ilvl="3" w:tplc="08160001" w:tentative="1">
      <w:start w:val="1"/>
      <w:numFmt w:val="bullet"/>
      <w:lvlText w:val=""/>
      <w:lvlJc w:val="left"/>
      <w:pPr>
        <w:ind w:left="3228" w:hanging="360"/>
      </w:pPr>
      <w:rPr>
        <w:rFonts w:ascii="Symbol" w:hAnsi="Symbol" w:hint="default"/>
      </w:rPr>
    </w:lvl>
    <w:lvl w:ilvl="4" w:tplc="08160003" w:tentative="1">
      <w:start w:val="1"/>
      <w:numFmt w:val="bullet"/>
      <w:lvlText w:val="o"/>
      <w:lvlJc w:val="left"/>
      <w:pPr>
        <w:ind w:left="3948" w:hanging="360"/>
      </w:pPr>
      <w:rPr>
        <w:rFonts w:ascii="Courier New" w:hAnsi="Courier New" w:cs="Courier New" w:hint="default"/>
      </w:rPr>
    </w:lvl>
    <w:lvl w:ilvl="5" w:tplc="08160005" w:tentative="1">
      <w:start w:val="1"/>
      <w:numFmt w:val="bullet"/>
      <w:lvlText w:val=""/>
      <w:lvlJc w:val="left"/>
      <w:pPr>
        <w:ind w:left="4668" w:hanging="360"/>
      </w:pPr>
      <w:rPr>
        <w:rFonts w:ascii="Wingdings" w:hAnsi="Wingdings" w:hint="default"/>
      </w:rPr>
    </w:lvl>
    <w:lvl w:ilvl="6" w:tplc="08160001" w:tentative="1">
      <w:start w:val="1"/>
      <w:numFmt w:val="bullet"/>
      <w:lvlText w:val=""/>
      <w:lvlJc w:val="left"/>
      <w:pPr>
        <w:ind w:left="5388" w:hanging="360"/>
      </w:pPr>
      <w:rPr>
        <w:rFonts w:ascii="Symbol" w:hAnsi="Symbol" w:hint="default"/>
      </w:rPr>
    </w:lvl>
    <w:lvl w:ilvl="7" w:tplc="08160003" w:tentative="1">
      <w:start w:val="1"/>
      <w:numFmt w:val="bullet"/>
      <w:lvlText w:val="o"/>
      <w:lvlJc w:val="left"/>
      <w:pPr>
        <w:ind w:left="6108" w:hanging="360"/>
      </w:pPr>
      <w:rPr>
        <w:rFonts w:ascii="Courier New" w:hAnsi="Courier New" w:cs="Courier New" w:hint="default"/>
      </w:rPr>
    </w:lvl>
    <w:lvl w:ilvl="8" w:tplc="08160005" w:tentative="1">
      <w:start w:val="1"/>
      <w:numFmt w:val="bullet"/>
      <w:lvlText w:val=""/>
      <w:lvlJc w:val="left"/>
      <w:pPr>
        <w:ind w:left="6828" w:hanging="360"/>
      </w:pPr>
      <w:rPr>
        <w:rFonts w:ascii="Wingdings" w:hAnsi="Wingdings" w:hint="default"/>
      </w:rPr>
    </w:lvl>
  </w:abstractNum>
  <w:num w:numId="1">
    <w:abstractNumId w:val="8"/>
  </w:num>
  <w:num w:numId="2">
    <w:abstractNumId w:val="13"/>
  </w:num>
  <w:num w:numId="3">
    <w:abstractNumId w:val="5"/>
  </w:num>
  <w:num w:numId="4">
    <w:abstractNumId w:val="20"/>
  </w:num>
  <w:num w:numId="5">
    <w:abstractNumId w:val="17"/>
  </w:num>
  <w:num w:numId="6">
    <w:abstractNumId w:val="16"/>
  </w:num>
  <w:num w:numId="7">
    <w:abstractNumId w:val="10"/>
  </w:num>
  <w:num w:numId="8">
    <w:abstractNumId w:val="19"/>
  </w:num>
  <w:num w:numId="9">
    <w:abstractNumId w:val="15"/>
  </w:num>
  <w:num w:numId="10">
    <w:abstractNumId w:val="12"/>
  </w:num>
  <w:num w:numId="11">
    <w:abstractNumId w:val="1"/>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9"/>
  </w:num>
  <w:num w:numId="15">
    <w:abstractNumId w:val="7"/>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8"/>
  </w:num>
  <w:num w:numId="19">
    <w:abstractNumId w:val="21"/>
  </w:num>
  <w:num w:numId="20">
    <w:abstractNumId w:val="6"/>
  </w:num>
  <w:num w:numId="21">
    <w:abstractNumId w:val="22"/>
  </w:num>
  <w:num w:numId="22">
    <w:abstractNumId w:val="14"/>
  </w:num>
  <w:num w:numId="23">
    <w:abstractNumId w:val="0"/>
  </w:num>
  <w:num w:numId="2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3B6"/>
    <w:rsid w:val="00002039"/>
    <w:rsid w:val="00002FDD"/>
    <w:rsid w:val="000041B7"/>
    <w:rsid w:val="00005AF4"/>
    <w:rsid w:val="00006C78"/>
    <w:rsid w:val="00011FE9"/>
    <w:rsid w:val="0001243E"/>
    <w:rsid w:val="00012E3D"/>
    <w:rsid w:val="00016376"/>
    <w:rsid w:val="0001694B"/>
    <w:rsid w:val="00020597"/>
    <w:rsid w:val="000212AF"/>
    <w:rsid w:val="0002270A"/>
    <w:rsid w:val="00022EFC"/>
    <w:rsid w:val="00023DA6"/>
    <w:rsid w:val="00032959"/>
    <w:rsid w:val="00035D64"/>
    <w:rsid w:val="00036653"/>
    <w:rsid w:val="000425D6"/>
    <w:rsid w:val="00043B0C"/>
    <w:rsid w:val="00044DCE"/>
    <w:rsid w:val="000451A2"/>
    <w:rsid w:val="00045FAB"/>
    <w:rsid w:val="00046835"/>
    <w:rsid w:val="0004765A"/>
    <w:rsid w:val="00047DD3"/>
    <w:rsid w:val="00050390"/>
    <w:rsid w:val="00055128"/>
    <w:rsid w:val="0005798A"/>
    <w:rsid w:val="00061A39"/>
    <w:rsid w:val="00067588"/>
    <w:rsid w:val="00067760"/>
    <w:rsid w:val="00071C97"/>
    <w:rsid w:val="00071E30"/>
    <w:rsid w:val="0007289C"/>
    <w:rsid w:val="00074746"/>
    <w:rsid w:val="00080DA4"/>
    <w:rsid w:val="00082658"/>
    <w:rsid w:val="00082932"/>
    <w:rsid w:val="00083301"/>
    <w:rsid w:val="00090A43"/>
    <w:rsid w:val="00092DB5"/>
    <w:rsid w:val="000968C5"/>
    <w:rsid w:val="00096EE2"/>
    <w:rsid w:val="000B0B00"/>
    <w:rsid w:val="000B0B9D"/>
    <w:rsid w:val="000B18A3"/>
    <w:rsid w:val="000B2E83"/>
    <w:rsid w:val="000B42C8"/>
    <w:rsid w:val="000C0933"/>
    <w:rsid w:val="000C0B61"/>
    <w:rsid w:val="000C6123"/>
    <w:rsid w:val="000C68D6"/>
    <w:rsid w:val="000C71E8"/>
    <w:rsid w:val="000C7EFE"/>
    <w:rsid w:val="000D0507"/>
    <w:rsid w:val="000D1055"/>
    <w:rsid w:val="000E04F8"/>
    <w:rsid w:val="000E2C2D"/>
    <w:rsid w:val="000E7FB1"/>
    <w:rsid w:val="000F0442"/>
    <w:rsid w:val="000F17C4"/>
    <w:rsid w:val="000F2BB9"/>
    <w:rsid w:val="000F336B"/>
    <w:rsid w:val="000F5500"/>
    <w:rsid w:val="000F5962"/>
    <w:rsid w:val="00100DE9"/>
    <w:rsid w:val="001013F0"/>
    <w:rsid w:val="00104051"/>
    <w:rsid w:val="00104EBA"/>
    <w:rsid w:val="00105B92"/>
    <w:rsid w:val="001115CC"/>
    <w:rsid w:val="001122E1"/>
    <w:rsid w:val="001128DE"/>
    <w:rsid w:val="00113196"/>
    <w:rsid w:val="0011461B"/>
    <w:rsid w:val="00114E1A"/>
    <w:rsid w:val="00116EF5"/>
    <w:rsid w:val="00120861"/>
    <w:rsid w:val="00121E6A"/>
    <w:rsid w:val="00122B02"/>
    <w:rsid w:val="001252B6"/>
    <w:rsid w:val="00125AD8"/>
    <w:rsid w:val="00130755"/>
    <w:rsid w:val="001316AE"/>
    <w:rsid w:val="00131826"/>
    <w:rsid w:val="00136AAC"/>
    <w:rsid w:val="00137937"/>
    <w:rsid w:val="0014221D"/>
    <w:rsid w:val="00145760"/>
    <w:rsid w:val="00150C4D"/>
    <w:rsid w:val="00151094"/>
    <w:rsid w:val="0015280F"/>
    <w:rsid w:val="001552F0"/>
    <w:rsid w:val="00161175"/>
    <w:rsid w:val="00161A49"/>
    <w:rsid w:val="00161D26"/>
    <w:rsid w:val="00162023"/>
    <w:rsid w:val="0016334E"/>
    <w:rsid w:val="00170EAD"/>
    <w:rsid w:val="00171297"/>
    <w:rsid w:val="00173084"/>
    <w:rsid w:val="00180836"/>
    <w:rsid w:val="0018448F"/>
    <w:rsid w:val="00184833"/>
    <w:rsid w:val="00184A9B"/>
    <w:rsid w:val="00185F1B"/>
    <w:rsid w:val="001919BE"/>
    <w:rsid w:val="00191BD4"/>
    <w:rsid w:val="0019440A"/>
    <w:rsid w:val="0019669B"/>
    <w:rsid w:val="00197117"/>
    <w:rsid w:val="001A02C7"/>
    <w:rsid w:val="001A3188"/>
    <w:rsid w:val="001A3789"/>
    <w:rsid w:val="001A5518"/>
    <w:rsid w:val="001A70C7"/>
    <w:rsid w:val="001B0ED6"/>
    <w:rsid w:val="001B3306"/>
    <w:rsid w:val="001B3571"/>
    <w:rsid w:val="001C07DE"/>
    <w:rsid w:val="001C5F36"/>
    <w:rsid w:val="001C67F6"/>
    <w:rsid w:val="001D1BE6"/>
    <w:rsid w:val="001D2A97"/>
    <w:rsid w:val="001D491A"/>
    <w:rsid w:val="001D4EC3"/>
    <w:rsid w:val="001D503C"/>
    <w:rsid w:val="001D6632"/>
    <w:rsid w:val="001D7C19"/>
    <w:rsid w:val="001E049D"/>
    <w:rsid w:val="001E1C58"/>
    <w:rsid w:val="001E1E31"/>
    <w:rsid w:val="001E4902"/>
    <w:rsid w:val="001E70F1"/>
    <w:rsid w:val="001F0670"/>
    <w:rsid w:val="001F097A"/>
    <w:rsid w:val="001F38CE"/>
    <w:rsid w:val="001F4D2C"/>
    <w:rsid w:val="00203002"/>
    <w:rsid w:val="00204413"/>
    <w:rsid w:val="0020647E"/>
    <w:rsid w:val="0021019F"/>
    <w:rsid w:val="0021465A"/>
    <w:rsid w:val="0021681F"/>
    <w:rsid w:val="00216D69"/>
    <w:rsid w:val="00217F8E"/>
    <w:rsid w:val="00221F74"/>
    <w:rsid w:val="002245C4"/>
    <w:rsid w:val="0022560A"/>
    <w:rsid w:val="00225A1E"/>
    <w:rsid w:val="002262F6"/>
    <w:rsid w:val="00230350"/>
    <w:rsid w:val="0023044E"/>
    <w:rsid w:val="00230C05"/>
    <w:rsid w:val="002317C0"/>
    <w:rsid w:val="00233D79"/>
    <w:rsid w:val="00235CF9"/>
    <w:rsid w:val="00236635"/>
    <w:rsid w:val="00240734"/>
    <w:rsid w:val="002443F9"/>
    <w:rsid w:val="002502EC"/>
    <w:rsid w:val="00251973"/>
    <w:rsid w:val="002526AE"/>
    <w:rsid w:val="00255D8C"/>
    <w:rsid w:val="00256C65"/>
    <w:rsid w:val="00266448"/>
    <w:rsid w:val="00270E32"/>
    <w:rsid w:val="002754C7"/>
    <w:rsid w:val="002754F3"/>
    <w:rsid w:val="002763EC"/>
    <w:rsid w:val="0027652C"/>
    <w:rsid w:val="0027793F"/>
    <w:rsid w:val="00291282"/>
    <w:rsid w:val="002913AC"/>
    <w:rsid w:val="00294AA6"/>
    <w:rsid w:val="00297231"/>
    <w:rsid w:val="002A01D5"/>
    <w:rsid w:val="002A0FC4"/>
    <w:rsid w:val="002A45FF"/>
    <w:rsid w:val="002A5A1B"/>
    <w:rsid w:val="002A6940"/>
    <w:rsid w:val="002A6D1C"/>
    <w:rsid w:val="002A7F05"/>
    <w:rsid w:val="002B0F96"/>
    <w:rsid w:val="002B1A8E"/>
    <w:rsid w:val="002C0969"/>
    <w:rsid w:val="002C35BE"/>
    <w:rsid w:val="002C4517"/>
    <w:rsid w:val="002C4564"/>
    <w:rsid w:val="002C4BE2"/>
    <w:rsid w:val="002C5AA8"/>
    <w:rsid w:val="002D02B1"/>
    <w:rsid w:val="002E048B"/>
    <w:rsid w:val="002E0CFA"/>
    <w:rsid w:val="002E16AD"/>
    <w:rsid w:val="002E416B"/>
    <w:rsid w:val="002E4EA9"/>
    <w:rsid w:val="002E6B0D"/>
    <w:rsid w:val="002F178B"/>
    <w:rsid w:val="002F1BDA"/>
    <w:rsid w:val="002F2E16"/>
    <w:rsid w:val="002F440D"/>
    <w:rsid w:val="002F772A"/>
    <w:rsid w:val="002F7DED"/>
    <w:rsid w:val="002F7FD4"/>
    <w:rsid w:val="003027D6"/>
    <w:rsid w:val="003114FD"/>
    <w:rsid w:val="00315415"/>
    <w:rsid w:val="00317252"/>
    <w:rsid w:val="003201D1"/>
    <w:rsid w:val="00321059"/>
    <w:rsid w:val="0032221D"/>
    <w:rsid w:val="003239D5"/>
    <w:rsid w:val="00324845"/>
    <w:rsid w:val="00326E73"/>
    <w:rsid w:val="0032771D"/>
    <w:rsid w:val="00327EAF"/>
    <w:rsid w:val="00330B94"/>
    <w:rsid w:val="0033193D"/>
    <w:rsid w:val="003343E2"/>
    <w:rsid w:val="00337510"/>
    <w:rsid w:val="00337A9D"/>
    <w:rsid w:val="003431EC"/>
    <w:rsid w:val="00345D06"/>
    <w:rsid w:val="003468F6"/>
    <w:rsid w:val="00347913"/>
    <w:rsid w:val="00350013"/>
    <w:rsid w:val="00350883"/>
    <w:rsid w:val="003514E4"/>
    <w:rsid w:val="003516D8"/>
    <w:rsid w:val="003537B7"/>
    <w:rsid w:val="00361B93"/>
    <w:rsid w:val="00361F8F"/>
    <w:rsid w:val="003623C7"/>
    <w:rsid w:val="00362CBE"/>
    <w:rsid w:val="003632AF"/>
    <w:rsid w:val="003639E0"/>
    <w:rsid w:val="003672D5"/>
    <w:rsid w:val="003703DD"/>
    <w:rsid w:val="00371903"/>
    <w:rsid w:val="00371EF7"/>
    <w:rsid w:val="00372197"/>
    <w:rsid w:val="00373FEC"/>
    <w:rsid w:val="0037781A"/>
    <w:rsid w:val="00383139"/>
    <w:rsid w:val="00383A5B"/>
    <w:rsid w:val="00384422"/>
    <w:rsid w:val="00384689"/>
    <w:rsid w:val="0038506E"/>
    <w:rsid w:val="00387715"/>
    <w:rsid w:val="0039110C"/>
    <w:rsid w:val="003A14D9"/>
    <w:rsid w:val="003A1B56"/>
    <w:rsid w:val="003A32D7"/>
    <w:rsid w:val="003A49E0"/>
    <w:rsid w:val="003B61CC"/>
    <w:rsid w:val="003B6B88"/>
    <w:rsid w:val="003C0E13"/>
    <w:rsid w:val="003C3CC8"/>
    <w:rsid w:val="003C3D90"/>
    <w:rsid w:val="003C7E46"/>
    <w:rsid w:val="003C7EB7"/>
    <w:rsid w:val="003D15CA"/>
    <w:rsid w:val="003D3017"/>
    <w:rsid w:val="003D4516"/>
    <w:rsid w:val="003D6593"/>
    <w:rsid w:val="003D680E"/>
    <w:rsid w:val="003D7FDA"/>
    <w:rsid w:val="003E035A"/>
    <w:rsid w:val="003E1C37"/>
    <w:rsid w:val="003E27C0"/>
    <w:rsid w:val="003E3B2D"/>
    <w:rsid w:val="003E4BE9"/>
    <w:rsid w:val="003E4D71"/>
    <w:rsid w:val="003E58B3"/>
    <w:rsid w:val="003E628F"/>
    <w:rsid w:val="003F6542"/>
    <w:rsid w:val="00400FD3"/>
    <w:rsid w:val="00402701"/>
    <w:rsid w:val="00405D50"/>
    <w:rsid w:val="00407BA6"/>
    <w:rsid w:val="00410BA7"/>
    <w:rsid w:val="00410BC9"/>
    <w:rsid w:val="00410CC7"/>
    <w:rsid w:val="00414BDD"/>
    <w:rsid w:val="00414CBC"/>
    <w:rsid w:val="00416F1C"/>
    <w:rsid w:val="00423CA1"/>
    <w:rsid w:val="0042409D"/>
    <w:rsid w:val="004254F1"/>
    <w:rsid w:val="004305A9"/>
    <w:rsid w:val="004309BD"/>
    <w:rsid w:val="00432B01"/>
    <w:rsid w:val="004350E3"/>
    <w:rsid w:val="00435F34"/>
    <w:rsid w:val="00436A29"/>
    <w:rsid w:val="004418D5"/>
    <w:rsid w:val="0044244C"/>
    <w:rsid w:val="004443B4"/>
    <w:rsid w:val="00450935"/>
    <w:rsid w:val="00457B3E"/>
    <w:rsid w:val="0046012B"/>
    <w:rsid w:val="00461F9D"/>
    <w:rsid w:val="004654CD"/>
    <w:rsid w:val="00465963"/>
    <w:rsid w:val="0046679A"/>
    <w:rsid w:val="004707B0"/>
    <w:rsid w:val="0047125F"/>
    <w:rsid w:val="00471B89"/>
    <w:rsid w:val="004731C7"/>
    <w:rsid w:val="004731F3"/>
    <w:rsid w:val="00474DEE"/>
    <w:rsid w:val="00482C08"/>
    <w:rsid w:val="00483A23"/>
    <w:rsid w:val="00483F0B"/>
    <w:rsid w:val="00491F3C"/>
    <w:rsid w:val="00494663"/>
    <w:rsid w:val="00495D32"/>
    <w:rsid w:val="00497F66"/>
    <w:rsid w:val="004A0E65"/>
    <w:rsid w:val="004B3E8C"/>
    <w:rsid w:val="004B4567"/>
    <w:rsid w:val="004B6CF2"/>
    <w:rsid w:val="004C15AD"/>
    <w:rsid w:val="004C2355"/>
    <w:rsid w:val="004C31E9"/>
    <w:rsid w:val="004C5354"/>
    <w:rsid w:val="004C7872"/>
    <w:rsid w:val="004D38B7"/>
    <w:rsid w:val="004D535B"/>
    <w:rsid w:val="004E13E6"/>
    <w:rsid w:val="004E5582"/>
    <w:rsid w:val="004F2949"/>
    <w:rsid w:val="004F332B"/>
    <w:rsid w:val="004F377C"/>
    <w:rsid w:val="004F6270"/>
    <w:rsid w:val="004F7E49"/>
    <w:rsid w:val="005007D1"/>
    <w:rsid w:val="00505E84"/>
    <w:rsid w:val="005078DE"/>
    <w:rsid w:val="00516179"/>
    <w:rsid w:val="005203D4"/>
    <w:rsid w:val="00520C6E"/>
    <w:rsid w:val="00520FF4"/>
    <w:rsid w:val="00521F5A"/>
    <w:rsid w:val="00522766"/>
    <w:rsid w:val="005270CE"/>
    <w:rsid w:val="00527835"/>
    <w:rsid w:val="005329C8"/>
    <w:rsid w:val="005329CB"/>
    <w:rsid w:val="00532CC9"/>
    <w:rsid w:val="005345CE"/>
    <w:rsid w:val="00534EEA"/>
    <w:rsid w:val="00535F55"/>
    <w:rsid w:val="0054310D"/>
    <w:rsid w:val="00546D4C"/>
    <w:rsid w:val="00547AB6"/>
    <w:rsid w:val="00550AB1"/>
    <w:rsid w:val="005517F7"/>
    <w:rsid w:val="00552BAB"/>
    <w:rsid w:val="00555DA8"/>
    <w:rsid w:val="00557D50"/>
    <w:rsid w:val="0056605B"/>
    <w:rsid w:val="00570113"/>
    <w:rsid w:val="00573011"/>
    <w:rsid w:val="00574E36"/>
    <w:rsid w:val="0057547E"/>
    <w:rsid w:val="00577FED"/>
    <w:rsid w:val="00581081"/>
    <w:rsid w:val="005822FD"/>
    <w:rsid w:val="0058234D"/>
    <w:rsid w:val="0058481B"/>
    <w:rsid w:val="005855B1"/>
    <w:rsid w:val="005909A5"/>
    <w:rsid w:val="00590ECD"/>
    <w:rsid w:val="005958B5"/>
    <w:rsid w:val="0059727A"/>
    <w:rsid w:val="0059799B"/>
    <w:rsid w:val="005A0553"/>
    <w:rsid w:val="005A1033"/>
    <w:rsid w:val="005A21D6"/>
    <w:rsid w:val="005B1495"/>
    <w:rsid w:val="005B1B0D"/>
    <w:rsid w:val="005B517C"/>
    <w:rsid w:val="005B5D11"/>
    <w:rsid w:val="005C0757"/>
    <w:rsid w:val="005C4AC3"/>
    <w:rsid w:val="005C7498"/>
    <w:rsid w:val="005D2542"/>
    <w:rsid w:val="005D2A91"/>
    <w:rsid w:val="005E121D"/>
    <w:rsid w:val="005E4B14"/>
    <w:rsid w:val="005E5865"/>
    <w:rsid w:val="005E6552"/>
    <w:rsid w:val="005E6AFD"/>
    <w:rsid w:val="005E79CE"/>
    <w:rsid w:val="005F189D"/>
    <w:rsid w:val="005F2086"/>
    <w:rsid w:val="005F4EF2"/>
    <w:rsid w:val="005F5FBB"/>
    <w:rsid w:val="005F7939"/>
    <w:rsid w:val="00600D7F"/>
    <w:rsid w:val="00601004"/>
    <w:rsid w:val="00603BA5"/>
    <w:rsid w:val="00607D0F"/>
    <w:rsid w:val="00610B74"/>
    <w:rsid w:val="00611042"/>
    <w:rsid w:val="00611293"/>
    <w:rsid w:val="00622679"/>
    <w:rsid w:val="00622E5E"/>
    <w:rsid w:val="00623627"/>
    <w:rsid w:val="0062590E"/>
    <w:rsid w:val="006326D0"/>
    <w:rsid w:val="00634701"/>
    <w:rsid w:val="0063577B"/>
    <w:rsid w:val="00641604"/>
    <w:rsid w:val="00642249"/>
    <w:rsid w:val="00642F5D"/>
    <w:rsid w:val="00645AEA"/>
    <w:rsid w:val="0064736F"/>
    <w:rsid w:val="00653418"/>
    <w:rsid w:val="00656C81"/>
    <w:rsid w:val="00657C11"/>
    <w:rsid w:val="00663EAE"/>
    <w:rsid w:val="0067241B"/>
    <w:rsid w:val="0067388F"/>
    <w:rsid w:val="00673995"/>
    <w:rsid w:val="0067563F"/>
    <w:rsid w:val="0067607B"/>
    <w:rsid w:val="006773F8"/>
    <w:rsid w:val="00680788"/>
    <w:rsid w:val="0068103E"/>
    <w:rsid w:val="00683341"/>
    <w:rsid w:val="006835EF"/>
    <w:rsid w:val="00683EED"/>
    <w:rsid w:val="00685F5F"/>
    <w:rsid w:val="00686D00"/>
    <w:rsid w:val="00686ECE"/>
    <w:rsid w:val="00687272"/>
    <w:rsid w:val="00687994"/>
    <w:rsid w:val="0069118D"/>
    <w:rsid w:val="006924B6"/>
    <w:rsid w:val="00692538"/>
    <w:rsid w:val="006933B0"/>
    <w:rsid w:val="006951BE"/>
    <w:rsid w:val="006A057A"/>
    <w:rsid w:val="006A0D41"/>
    <w:rsid w:val="006A1200"/>
    <w:rsid w:val="006A3016"/>
    <w:rsid w:val="006A404E"/>
    <w:rsid w:val="006A7420"/>
    <w:rsid w:val="006A77C5"/>
    <w:rsid w:val="006B1B1B"/>
    <w:rsid w:val="006B28EB"/>
    <w:rsid w:val="006B2A0E"/>
    <w:rsid w:val="006B31C0"/>
    <w:rsid w:val="006B672F"/>
    <w:rsid w:val="006B769F"/>
    <w:rsid w:val="006B7A2F"/>
    <w:rsid w:val="006C2988"/>
    <w:rsid w:val="006C5FA6"/>
    <w:rsid w:val="006D0E38"/>
    <w:rsid w:val="006D2956"/>
    <w:rsid w:val="006D2CE6"/>
    <w:rsid w:val="006E1D21"/>
    <w:rsid w:val="006E35CF"/>
    <w:rsid w:val="006E70D9"/>
    <w:rsid w:val="006E7E9C"/>
    <w:rsid w:val="006F3578"/>
    <w:rsid w:val="006F3EE3"/>
    <w:rsid w:val="006F5E78"/>
    <w:rsid w:val="006F681A"/>
    <w:rsid w:val="0070540B"/>
    <w:rsid w:val="00710A07"/>
    <w:rsid w:val="00712D6A"/>
    <w:rsid w:val="00714800"/>
    <w:rsid w:val="0071644B"/>
    <w:rsid w:val="00717905"/>
    <w:rsid w:val="00720049"/>
    <w:rsid w:val="00721059"/>
    <w:rsid w:val="00723533"/>
    <w:rsid w:val="00723E50"/>
    <w:rsid w:val="00724476"/>
    <w:rsid w:val="007245B1"/>
    <w:rsid w:val="007256E5"/>
    <w:rsid w:val="0072587A"/>
    <w:rsid w:val="007261EB"/>
    <w:rsid w:val="00726BF4"/>
    <w:rsid w:val="0072766B"/>
    <w:rsid w:val="00730B94"/>
    <w:rsid w:val="007329F5"/>
    <w:rsid w:val="00734A10"/>
    <w:rsid w:val="00734AE9"/>
    <w:rsid w:val="0073548D"/>
    <w:rsid w:val="007371CA"/>
    <w:rsid w:val="00737495"/>
    <w:rsid w:val="007417CA"/>
    <w:rsid w:val="00742D57"/>
    <w:rsid w:val="00743E85"/>
    <w:rsid w:val="00744326"/>
    <w:rsid w:val="0074551D"/>
    <w:rsid w:val="00745937"/>
    <w:rsid w:val="00746929"/>
    <w:rsid w:val="007514B7"/>
    <w:rsid w:val="007553E3"/>
    <w:rsid w:val="00757A1D"/>
    <w:rsid w:val="00757F68"/>
    <w:rsid w:val="00762723"/>
    <w:rsid w:val="00763AEF"/>
    <w:rsid w:val="00765BEC"/>
    <w:rsid w:val="00765C4C"/>
    <w:rsid w:val="00766AB7"/>
    <w:rsid w:val="00766ED5"/>
    <w:rsid w:val="007673B6"/>
    <w:rsid w:val="00767535"/>
    <w:rsid w:val="00767854"/>
    <w:rsid w:val="00772AE9"/>
    <w:rsid w:val="00772DFE"/>
    <w:rsid w:val="0077341D"/>
    <w:rsid w:val="00775C43"/>
    <w:rsid w:val="00776213"/>
    <w:rsid w:val="00782106"/>
    <w:rsid w:val="00782D59"/>
    <w:rsid w:val="00784279"/>
    <w:rsid w:val="0078560A"/>
    <w:rsid w:val="00786115"/>
    <w:rsid w:val="0078762F"/>
    <w:rsid w:val="0079022F"/>
    <w:rsid w:val="007907AD"/>
    <w:rsid w:val="00792ABE"/>
    <w:rsid w:val="00792E5B"/>
    <w:rsid w:val="007934C2"/>
    <w:rsid w:val="00794B97"/>
    <w:rsid w:val="00796AF8"/>
    <w:rsid w:val="00796E56"/>
    <w:rsid w:val="007972FA"/>
    <w:rsid w:val="007A0562"/>
    <w:rsid w:val="007A2934"/>
    <w:rsid w:val="007A49A8"/>
    <w:rsid w:val="007A5664"/>
    <w:rsid w:val="007A7676"/>
    <w:rsid w:val="007C2EE3"/>
    <w:rsid w:val="007C673C"/>
    <w:rsid w:val="007C67E6"/>
    <w:rsid w:val="007C69C5"/>
    <w:rsid w:val="007D0916"/>
    <w:rsid w:val="007D1C6A"/>
    <w:rsid w:val="007D1DE3"/>
    <w:rsid w:val="007D2A4B"/>
    <w:rsid w:val="007D55B1"/>
    <w:rsid w:val="007E4D25"/>
    <w:rsid w:val="007E6257"/>
    <w:rsid w:val="007E63DB"/>
    <w:rsid w:val="007E7721"/>
    <w:rsid w:val="007E77A5"/>
    <w:rsid w:val="007E7BF8"/>
    <w:rsid w:val="007F009C"/>
    <w:rsid w:val="007F043E"/>
    <w:rsid w:val="007F0E6D"/>
    <w:rsid w:val="007F40AE"/>
    <w:rsid w:val="007F437B"/>
    <w:rsid w:val="007F49ED"/>
    <w:rsid w:val="007F5BB4"/>
    <w:rsid w:val="007F5E00"/>
    <w:rsid w:val="007F60E9"/>
    <w:rsid w:val="007F74D1"/>
    <w:rsid w:val="008022D7"/>
    <w:rsid w:val="008033CC"/>
    <w:rsid w:val="00804825"/>
    <w:rsid w:val="00806DC7"/>
    <w:rsid w:val="008109BF"/>
    <w:rsid w:val="00814BDE"/>
    <w:rsid w:val="00817939"/>
    <w:rsid w:val="00817CB9"/>
    <w:rsid w:val="008244BD"/>
    <w:rsid w:val="00824C05"/>
    <w:rsid w:val="00825946"/>
    <w:rsid w:val="0082638D"/>
    <w:rsid w:val="008273A9"/>
    <w:rsid w:val="00827814"/>
    <w:rsid w:val="00827C30"/>
    <w:rsid w:val="00833391"/>
    <w:rsid w:val="0083436B"/>
    <w:rsid w:val="0083458A"/>
    <w:rsid w:val="00836974"/>
    <w:rsid w:val="00837582"/>
    <w:rsid w:val="00841CE2"/>
    <w:rsid w:val="00844FDA"/>
    <w:rsid w:val="00846DC0"/>
    <w:rsid w:val="008479D6"/>
    <w:rsid w:val="008529B4"/>
    <w:rsid w:val="00852A40"/>
    <w:rsid w:val="0085641C"/>
    <w:rsid w:val="00857740"/>
    <w:rsid w:val="00864921"/>
    <w:rsid w:val="00865D8D"/>
    <w:rsid w:val="008670D5"/>
    <w:rsid w:val="008733FA"/>
    <w:rsid w:val="0088076B"/>
    <w:rsid w:val="00882CED"/>
    <w:rsid w:val="00883761"/>
    <w:rsid w:val="00883E76"/>
    <w:rsid w:val="00886332"/>
    <w:rsid w:val="00887336"/>
    <w:rsid w:val="00887337"/>
    <w:rsid w:val="00890DF8"/>
    <w:rsid w:val="008910ED"/>
    <w:rsid w:val="00892809"/>
    <w:rsid w:val="00892CAB"/>
    <w:rsid w:val="008930AF"/>
    <w:rsid w:val="0089476D"/>
    <w:rsid w:val="008957D7"/>
    <w:rsid w:val="00896866"/>
    <w:rsid w:val="0089724B"/>
    <w:rsid w:val="008A005F"/>
    <w:rsid w:val="008A3C64"/>
    <w:rsid w:val="008A581E"/>
    <w:rsid w:val="008A5F58"/>
    <w:rsid w:val="008A79BB"/>
    <w:rsid w:val="008B26A9"/>
    <w:rsid w:val="008B3467"/>
    <w:rsid w:val="008B6198"/>
    <w:rsid w:val="008C1DAA"/>
    <w:rsid w:val="008C3438"/>
    <w:rsid w:val="008C4EED"/>
    <w:rsid w:val="008C568F"/>
    <w:rsid w:val="008D0000"/>
    <w:rsid w:val="008D26F8"/>
    <w:rsid w:val="008D7F71"/>
    <w:rsid w:val="008E0DFF"/>
    <w:rsid w:val="008E3282"/>
    <w:rsid w:val="008E50E5"/>
    <w:rsid w:val="008F41A6"/>
    <w:rsid w:val="008F6AB6"/>
    <w:rsid w:val="008F799A"/>
    <w:rsid w:val="008F7B92"/>
    <w:rsid w:val="00900A7F"/>
    <w:rsid w:val="009031D0"/>
    <w:rsid w:val="009035EC"/>
    <w:rsid w:val="00905633"/>
    <w:rsid w:val="0090673D"/>
    <w:rsid w:val="00912A92"/>
    <w:rsid w:val="00914B6C"/>
    <w:rsid w:val="009169A8"/>
    <w:rsid w:val="00917A0E"/>
    <w:rsid w:val="009203D9"/>
    <w:rsid w:val="00920D7F"/>
    <w:rsid w:val="00921B34"/>
    <w:rsid w:val="009240E6"/>
    <w:rsid w:val="00924DDF"/>
    <w:rsid w:val="00925569"/>
    <w:rsid w:val="00926443"/>
    <w:rsid w:val="00926FA2"/>
    <w:rsid w:val="00927663"/>
    <w:rsid w:val="00930526"/>
    <w:rsid w:val="00932D42"/>
    <w:rsid w:val="00940E46"/>
    <w:rsid w:val="0094628D"/>
    <w:rsid w:val="009469D2"/>
    <w:rsid w:val="00951113"/>
    <w:rsid w:val="00951903"/>
    <w:rsid w:val="00953377"/>
    <w:rsid w:val="00954C00"/>
    <w:rsid w:val="0096029A"/>
    <w:rsid w:val="009606DE"/>
    <w:rsid w:val="00960A48"/>
    <w:rsid w:val="00960E9F"/>
    <w:rsid w:val="00961B9B"/>
    <w:rsid w:val="00961F83"/>
    <w:rsid w:val="009656D3"/>
    <w:rsid w:val="009712DD"/>
    <w:rsid w:val="00972A4E"/>
    <w:rsid w:val="00973389"/>
    <w:rsid w:val="009766B8"/>
    <w:rsid w:val="009776F4"/>
    <w:rsid w:val="009812AC"/>
    <w:rsid w:val="00983F10"/>
    <w:rsid w:val="00984D6E"/>
    <w:rsid w:val="00987E98"/>
    <w:rsid w:val="009904CA"/>
    <w:rsid w:val="00993650"/>
    <w:rsid w:val="00994B15"/>
    <w:rsid w:val="009A062C"/>
    <w:rsid w:val="009A07A8"/>
    <w:rsid w:val="009A08EB"/>
    <w:rsid w:val="009A1DB7"/>
    <w:rsid w:val="009A2B15"/>
    <w:rsid w:val="009A33AF"/>
    <w:rsid w:val="009A359A"/>
    <w:rsid w:val="009A56CF"/>
    <w:rsid w:val="009A787B"/>
    <w:rsid w:val="009B2D91"/>
    <w:rsid w:val="009B3127"/>
    <w:rsid w:val="009B3E62"/>
    <w:rsid w:val="009C10B0"/>
    <w:rsid w:val="009C27E2"/>
    <w:rsid w:val="009C3163"/>
    <w:rsid w:val="009C39B6"/>
    <w:rsid w:val="009C5B80"/>
    <w:rsid w:val="009C7040"/>
    <w:rsid w:val="009C7C88"/>
    <w:rsid w:val="009D134C"/>
    <w:rsid w:val="009D2202"/>
    <w:rsid w:val="009D2DAA"/>
    <w:rsid w:val="009D345C"/>
    <w:rsid w:val="009D5272"/>
    <w:rsid w:val="009D74D2"/>
    <w:rsid w:val="009D7894"/>
    <w:rsid w:val="009D7E76"/>
    <w:rsid w:val="009E40CB"/>
    <w:rsid w:val="009E5984"/>
    <w:rsid w:val="009E7100"/>
    <w:rsid w:val="009F5C6E"/>
    <w:rsid w:val="009F7A5F"/>
    <w:rsid w:val="00A01768"/>
    <w:rsid w:val="00A02E92"/>
    <w:rsid w:val="00A0722E"/>
    <w:rsid w:val="00A143D8"/>
    <w:rsid w:val="00A145F1"/>
    <w:rsid w:val="00A15CC0"/>
    <w:rsid w:val="00A24C2E"/>
    <w:rsid w:val="00A25785"/>
    <w:rsid w:val="00A30640"/>
    <w:rsid w:val="00A3110C"/>
    <w:rsid w:val="00A31F73"/>
    <w:rsid w:val="00A33762"/>
    <w:rsid w:val="00A3395F"/>
    <w:rsid w:val="00A363EE"/>
    <w:rsid w:val="00A433F4"/>
    <w:rsid w:val="00A471B3"/>
    <w:rsid w:val="00A508C0"/>
    <w:rsid w:val="00A54650"/>
    <w:rsid w:val="00A6122D"/>
    <w:rsid w:val="00A623F9"/>
    <w:rsid w:val="00A63423"/>
    <w:rsid w:val="00A649C7"/>
    <w:rsid w:val="00A65D1C"/>
    <w:rsid w:val="00A7049A"/>
    <w:rsid w:val="00A70B2E"/>
    <w:rsid w:val="00A72D46"/>
    <w:rsid w:val="00A74E81"/>
    <w:rsid w:val="00A7621D"/>
    <w:rsid w:val="00A767B1"/>
    <w:rsid w:val="00A773EA"/>
    <w:rsid w:val="00A7764B"/>
    <w:rsid w:val="00A823E6"/>
    <w:rsid w:val="00A837AE"/>
    <w:rsid w:val="00A85375"/>
    <w:rsid w:val="00A85458"/>
    <w:rsid w:val="00A90213"/>
    <w:rsid w:val="00A9147E"/>
    <w:rsid w:val="00A914D6"/>
    <w:rsid w:val="00A9380C"/>
    <w:rsid w:val="00AA0F20"/>
    <w:rsid w:val="00AA3300"/>
    <w:rsid w:val="00AA4ACB"/>
    <w:rsid w:val="00AA5062"/>
    <w:rsid w:val="00AA549B"/>
    <w:rsid w:val="00AA75C4"/>
    <w:rsid w:val="00AA785B"/>
    <w:rsid w:val="00AB311E"/>
    <w:rsid w:val="00AB62C6"/>
    <w:rsid w:val="00AB7057"/>
    <w:rsid w:val="00AC1DA3"/>
    <w:rsid w:val="00AC3117"/>
    <w:rsid w:val="00AC48DE"/>
    <w:rsid w:val="00AC5FAD"/>
    <w:rsid w:val="00AC76ED"/>
    <w:rsid w:val="00AD19A6"/>
    <w:rsid w:val="00AD33AA"/>
    <w:rsid w:val="00AD7C30"/>
    <w:rsid w:val="00AE2F85"/>
    <w:rsid w:val="00AE3EFF"/>
    <w:rsid w:val="00AF1865"/>
    <w:rsid w:val="00AF1BB0"/>
    <w:rsid w:val="00AF286A"/>
    <w:rsid w:val="00AF4FA7"/>
    <w:rsid w:val="00AF5279"/>
    <w:rsid w:val="00AF6F3D"/>
    <w:rsid w:val="00B006E9"/>
    <w:rsid w:val="00B038CD"/>
    <w:rsid w:val="00B06DFA"/>
    <w:rsid w:val="00B103F0"/>
    <w:rsid w:val="00B1040A"/>
    <w:rsid w:val="00B124DA"/>
    <w:rsid w:val="00B16735"/>
    <w:rsid w:val="00B21442"/>
    <w:rsid w:val="00B30D69"/>
    <w:rsid w:val="00B32412"/>
    <w:rsid w:val="00B3370F"/>
    <w:rsid w:val="00B344AC"/>
    <w:rsid w:val="00B41299"/>
    <w:rsid w:val="00B430EB"/>
    <w:rsid w:val="00B43B8E"/>
    <w:rsid w:val="00B47C61"/>
    <w:rsid w:val="00B5006D"/>
    <w:rsid w:val="00B51BC2"/>
    <w:rsid w:val="00B52714"/>
    <w:rsid w:val="00B55180"/>
    <w:rsid w:val="00B56DF4"/>
    <w:rsid w:val="00B61886"/>
    <w:rsid w:val="00B63950"/>
    <w:rsid w:val="00B67980"/>
    <w:rsid w:val="00B714E3"/>
    <w:rsid w:val="00B73085"/>
    <w:rsid w:val="00B80BD5"/>
    <w:rsid w:val="00B81A6D"/>
    <w:rsid w:val="00B8415A"/>
    <w:rsid w:val="00B85BF7"/>
    <w:rsid w:val="00B86770"/>
    <w:rsid w:val="00B92CA9"/>
    <w:rsid w:val="00BA0D75"/>
    <w:rsid w:val="00BA334B"/>
    <w:rsid w:val="00BA3BCE"/>
    <w:rsid w:val="00BA4F43"/>
    <w:rsid w:val="00BA5463"/>
    <w:rsid w:val="00BA5CB6"/>
    <w:rsid w:val="00BA6013"/>
    <w:rsid w:val="00BB0C57"/>
    <w:rsid w:val="00BB1DC0"/>
    <w:rsid w:val="00BB3B41"/>
    <w:rsid w:val="00BB49FD"/>
    <w:rsid w:val="00BB5113"/>
    <w:rsid w:val="00BB57A3"/>
    <w:rsid w:val="00BC01EF"/>
    <w:rsid w:val="00BC15BC"/>
    <w:rsid w:val="00BD0350"/>
    <w:rsid w:val="00BD1C4C"/>
    <w:rsid w:val="00BD66FB"/>
    <w:rsid w:val="00BE68FC"/>
    <w:rsid w:val="00BE6F76"/>
    <w:rsid w:val="00BF1521"/>
    <w:rsid w:val="00BF2FFA"/>
    <w:rsid w:val="00BF6295"/>
    <w:rsid w:val="00BF64CD"/>
    <w:rsid w:val="00C0011C"/>
    <w:rsid w:val="00C01A6F"/>
    <w:rsid w:val="00C106D3"/>
    <w:rsid w:val="00C11084"/>
    <w:rsid w:val="00C166C8"/>
    <w:rsid w:val="00C17687"/>
    <w:rsid w:val="00C31CEF"/>
    <w:rsid w:val="00C3267F"/>
    <w:rsid w:val="00C32B88"/>
    <w:rsid w:val="00C33A10"/>
    <w:rsid w:val="00C34465"/>
    <w:rsid w:val="00C355BF"/>
    <w:rsid w:val="00C367D4"/>
    <w:rsid w:val="00C42310"/>
    <w:rsid w:val="00C44465"/>
    <w:rsid w:val="00C45165"/>
    <w:rsid w:val="00C47171"/>
    <w:rsid w:val="00C527C4"/>
    <w:rsid w:val="00C52E36"/>
    <w:rsid w:val="00C55B2C"/>
    <w:rsid w:val="00C602A9"/>
    <w:rsid w:val="00C624C5"/>
    <w:rsid w:val="00C65458"/>
    <w:rsid w:val="00C71F5C"/>
    <w:rsid w:val="00C73D4B"/>
    <w:rsid w:val="00C743A1"/>
    <w:rsid w:val="00C7544E"/>
    <w:rsid w:val="00C76878"/>
    <w:rsid w:val="00C779B8"/>
    <w:rsid w:val="00C77D82"/>
    <w:rsid w:val="00C801E5"/>
    <w:rsid w:val="00C820FD"/>
    <w:rsid w:val="00C82665"/>
    <w:rsid w:val="00C859B0"/>
    <w:rsid w:val="00C90056"/>
    <w:rsid w:val="00C926BE"/>
    <w:rsid w:val="00C9659C"/>
    <w:rsid w:val="00CA0C69"/>
    <w:rsid w:val="00CA1C9B"/>
    <w:rsid w:val="00CA4A64"/>
    <w:rsid w:val="00CA59C4"/>
    <w:rsid w:val="00CB3713"/>
    <w:rsid w:val="00CB4F03"/>
    <w:rsid w:val="00CB57EC"/>
    <w:rsid w:val="00CC244A"/>
    <w:rsid w:val="00CC331A"/>
    <w:rsid w:val="00CC38DB"/>
    <w:rsid w:val="00CC62CC"/>
    <w:rsid w:val="00CD107E"/>
    <w:rsid w:val="00CD278A"/>
    <w:rsid w:val="00CD2B13"/>
    <w:rsid w:val="00CD5ECF"/>
    <w:rsid w:val="00CD6B2A"/>
    <w:rsid w:val="00CD72AC"/>
    <w:rsid w:val="00CE1559"/>
    <w:rsid w:val="00CE3A44"/>
    <w:rsid w:val="00CE5591"/>
    <w:rsid w:val="00CE72D5"/>
    <w:rsid w:val="00CF2EA5"/>
    <w:rsid w:val="00CF6FFE"/>
    <w:rsid w:val="00CF764B"/>
    <w:rsid w:val="00CF7BCC"/>
    <w:rsid w:val="00CF7D6D"/>
    <w:rsid w:val="00D00384"/>
    <w:rsid w:val="00D0193B"/>
    <w:rsid w:val="00D02415"/>
    <w:rsid w:val="00D033EF"/>
    <w:rsid w:val="00D03FD6"/>
    <w:rsid w:val="00D055D2"/>
    <w:rsid w:val="00D07CE2"/>
    <w:rsid w:val="00D07EF0"/>
    <w:rsid w:val="00D107C3"/>
    <w:rsid w:val="00D13DCC"/>
    <w:rsid w:val="00D170EB"/>
    <w:rsid w:val="00D17766"/>
    <w:rsid w:val="00D20736"/>
    <w:rsid w:val="00D22413"/>
    <w:rsid w:val="00D2387C"/>
    <w:rsid w:val="00D27CEA"/>
    <w:rsid w:val="00D313F9"/>
    <w:rsid w:val="00D33A9C"/>
    <w:rsid w:val="00D367C6"/>
    <w:rsid w:val="00D37808"/>
    <w:rsid w:val="00D4074C"/>
    <w:rsid w:val="00D4493F"/>
    <w:rsid w:val="00D44EA9"/>
    <w:rsid w:val="00D45649"/>
    <w:rsid w:val="00D47963"/>
    <w:rsid w:val="00D50771"/>
    <w:rsid w:val="00D508DE"/>
    <w:rsid w:val="00D519D8"/>
    <w:rsid w:val="00D5286C"/>
    <w:rsid w:val="00D55D84"/>
    <w:rsid w:val="00D57C76"/>
    <w:rsid w:val="00D60416"/>
    <w:rsid w:val="00D6067C"/>
    <w:rsid w:val="00D607B0"/>
    <w:rsid w:val="00D61A56"/>
    <w:rsid w:val="00D64EC4"/>
    <w:rsid w:val="00D666C1"/>
    <w:rsid w:val="00D72228"/>
    <w:rsid w:val="00D72C6D"/>
    <w:rsid w:val="00D853C6"/>
    <w:rsid w:val="00D86BEC"/>
    <w:rsid w:val="00D87ECE"/>
    <w:rsid w:val="00D90A7E"/>
    <w:rsid w:val="00D91DE0"/>
    <w:rsid w:val="00DA03FE"/>
    <w:rsid w:val="00DA235C"/>
    <w:rsid w:val="00DA2A01"/>
    <w:rsid w:val="00DA2E4E"/>
    <w:rsid w:val="00DA464B"/>
    <w:rsid w:val="00DA5979"/>
    <w:rsid w:val="00DB0591"/>
    <w:rsid w:val="00DB0972"/>
    <w:rsid w:val="00DB378B"/>
    <w:rsid w:val="00DB3E2B"/>
    <w:rsid w:val="00DB5031"/>
    <w:rsid w:val="00DB6DCC"/>
    <w:rsid w:val="00DC1DD6"/>
    <w:rsid w:val="00DC5BC4"/>
    <w:rsid w:val="00DD0BA2"/>
    <w:rsid w:val="00DD6707"/>
    <w:rsid w:val="00DD756D"/>
    <w:rsid w:val="00DD7E74"/>
    <w:rsid w:val="00DE46BB"/>
    <w:rsid w:val="00DE4AB5"/>
    <w:rsid w:val="00DF29ED"/>
    <w:rsid w:val="00E0148B"/>
    <w:rsid w:val="00E01750"/>
    <w:rsid w:val="00E02433"/>
    <w:rsid w:val="00E03C02"/>
    <w:rsid w:val="00E057B7"/>
    <w:rsid w:val="00E05D2B"/>
    <w:rsid w:val="00E07916"/>
    <w:rsid w:val="00E07B12"/>
    <w:rsid w:val="00E12B1E"/>
    <w:rsid w:val="00E1479B"/>
    <w:rsid w:val="00E14902"/>
    <w:rsid w:val="00E161E6"/>
    <w:rsid w:val="00E16FEC"/>
    <w:rsid w:val="00E27DBA"/>
    <w:rsid w:val="00E30BAD"/>
    <w:rsid w:val="00E32F8E"/>
    <w:rsid w:val="00E33520"/>
    <w:rsid w:val="00E36D6B"/>
    <w:rsid w:val="00E4020B"/>
    <w:rsid w:val="00E430D5"/>
    <w:rsid w:val="00E4336C"/>
    <w:rsid w:val="00E4651D"/>
    <w:rsid w:val="00E4760C"/>
    <w:rsid w:val="00E50E50"/>
    <w:rsid w:val="00E50F53"/>
    <w:rsid w:val="00E54B7E"/>
    <w:rsid w:val="00E555D8"/>
    <w:rsid w:val="00E61EC1"/>
    <w:rsid w:val="00E63878"/>
    <w:rsid w:val="00E64F7C"/>
    <w:rsid w:val="00E653A6"/>
    <w:rsid w:val="00E66329"/>
    <w:rsid w:val="00E67CA8"/>
    <w:rsid w:val="00E703AF"/>
    <w:rsid w:val="00E74C2B"/>
    <w:rsid w:val="00E760C4"/>
    <w:rsid w:val="00E76EB0"/>
    <w:rsid w:val="00E820FC"/>
    <w:rsid w:val="00E83EDE"/>
    <w:rsid w:val="00E857C1"/>
    <w:rsid w:val="00E8707C"/>
    <w:rsid w:val="00E9024D"/>
    <w:rsid w:val="00E902F2"/>
    <w:rsid w:val="00E91124"/>
    <w:rsid w:val="00E9213A"/>
    <w:rsid w:val="00E93872"/>
    <w:rsid w:val="00E96CC6"/>
    <w:rsid w:val="00EA1E55"/>
    <w:rsid w:val="00EA217C"/>
    <w:rsid w:val="00EA5013"/>
    <w:rsid w:val="00EB15E6"/>
    <w:rsid w:val="00EB39E0"/>
    <w:rsid w:val="00EB3E05"/>
    <w:rsid w:val="00EC047C"/>
    <w:rsid w:val="00EC1DFA"/>
    <w:rsid w:val="00EC43BF"/>
    <w:rsid w:val="00EC6A52"/>
    <w:rsid w:val="00ED08B6"/>
    <w:rsid w:val="00ED0ED5"/>
    <w:rsid w:val="00ED55CA"/>
    <w:rsid w:val="00ED59AA"/>
    <w:rsid w:val="00ED5C81"/>
    <w:rsid w:val="00ED6DD2"/>
    <w:rsid w:val="00ED7591"/>
    <w:rsid w:val="00EE0E4B"/>
    <w:rsid w:val="00EE1FDB"/>
    <w:rsid w:val="00EE2A3F"/>
    <w:rsid w:val="00EE5C38"/>
    <w:rsid w:val="00EE7D89"/>
    <w:rsid w:val="00EF18F0"/>
    <w:rsid w:val="00EF43F3"/>
    <w:rsid w:val="00EF46DF"/>
    <w:rsid w:val="00EF643A"/>
    <w:rsid w:val="00F00F5F"/>
    <w:rsid w:val="00F06245"/>
    <w:rsid w:val="00F1105A"/>
    <w:rsid w:val="00F13C9A"/>
    <w:rsid w:val="00F143DA"/>
    <w:rsid w:val="00F21482"/>
    <w:rsid w:val="00F2246D"/>
    <w:rsid w:val="00F236A3"/>
    <w:rsid w:val="00F2640E"/>
    <w:rsid w:val="00F27317"/>
    <w:rsid w:val="00F30357"/>
    <w:rsid w:val="00F30DEE"/>
    <w:rsid w:val="00F33AC6"/>
    <w:rsid w:val="00F35457"/>
    <w:rsid w:val="00F37BEE"/>
    <w:rsid w:val="00F4068F"/>
    <w:rsid w:val="00F406BF"/>
    <w:rsid w:val="00F40F85"/>
    <w:rsid w:val="00F41BB7"/>
    <w:rsid w:val="00F43751"/>
    <w:rsid w:val="00F44576"/>
    <w:rsid w:val="00F46D6E"/>
    <w:rsid w:val="00F51908"/>
    <w:rsid w:val="00F51D2B"/>
    <w:rsid w:val="00F5535F"/>
    <w:rsid w:val="00F6338A"/>
    <w:rsid w:val="00F63CA0"/>
    <w:rsid w:val="00F652A1"/>
    <w:rsid w:val="00F659E0"/>
    <w:rsid w:val="00F667EE"/>
    <w:rsid w:val="00F66BD7"/>
    <w:rsid w:val="00F762DD"/>
    <w:rsid w:val="00F76864"/>
    <w:rsid w:val="00F76B48"/>
    <w:rsid w:val="00F77491"/>
    <w:rsid w:val="00F80806"/>
    <w:rsid w:val="00F827BE"/>
    <w:rsid w:val="00F829F0"/>
    <w:rsid w:val="00F90CF8"/>
    <w:rsid w:val="00F9164C"/>
    <w:rsid w:val="00F94386"/>
    <w:rsid w:val="00F95D70"/>
    <w:rsid w:val="00F95EF1"/>
    <w:rsid w:val="00F95F75"/>
    <w:rsid w:val="00F960A8"/>
    <w:rsid w:val="00FA10D0"/>
    <w:rsid w:val="00FA1FD0"/>
    <w:rsid w:val="00FA2163"/>
    <w:rsid w:val="00FA5B84"/>
    <w:rsid w:val="00FA6E7F"/>
    <w:rsid w:val="00FA7880"/>
    <w:rsid w:val="00FB2629"/>
    <w:rsid w:val="00FB51EC"/>
    <w:rsid w:val="00FC5678"/>
    <w:rsid w:val="00FC6E05"/>
    <w:rsid w:val="00FD0C1B"/>
    <w:rsid w:val="00FD0CC1"/>
    <w:rsid w:val="00FD1EBE"/>
    <w:rsid w:val="00FD7B9D"/>
    <w:rsid w:val="00FE0849"/>
    <w:rsid w:val="00FE18FA"/>
    <w:rsid w:val="00FE1E75"/>
    <w:rsid w:val="00FE1EA5"/>
    <w:rsid w:val="00FE300A"/>
    <w:rsid w:val="00FE3DEF"/>
    <w:rsid w:val="00FE48A5"/>
    <w:rsid w:val="00FE6D61"/>
    <w:rsid w:val="00FE7758"/>
    <w:rsid w:val="00FF40FE"/>
    <w:rsid w:val="00FF4E91"/>
    <w:rsid w:val="00FF5074"/>
    <w:rsid w:val="00FF5A82"/>
    <w:rsid w:val="00FF783F"/>
  </w:rsids>
  <m:mathPr>
    <m:mathFont m:val="Cambria Math"/>
    <m:brkBin m:val="before"/>
    <m:brkBinSub m:val="--"/>
    <m:smallFrac/>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635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5D8D"/>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ter"/>
    <w:uiPriority w:val="99"/>
    <w:semiHidden/>
    <w:unhideWhenUsed/>
    <w:rsid w:val="00DF29ED"/>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DF29ED"/>
    <w:rPr>
      <w:rFonts w:ascii="Segoe UI" w:hAnsi="Segoe UI" w:cs="Segoe UI"/>
      <w:sz w:val="18"/>
      <w:szCs w:val="18"/>
    </w:rPr>
  </w:style>
  <w:style w:type="character" w:customStyle="1" w:styleId="PargrafodaListaCarter">
    <w:name w:val="Parágrafo da Lista Caráter"/>
    <w:aliases w:val="Heading3 Caráter,Bullet 1 Caráter,Numbered Para 1 Caráter,Dot pt Caráter,No Spacing1 Caráter,List Paragraph Char Char Char Caráter,Indicator Text Caráter,List Paragraph1 Caráter,Bullet Points Caráter,body Caráter"/>
    <w:basedOn w:val="Tipodeletrapredefinidodopargrafo"/>
    <w:link w:val="PargrafodaLista"/>
    <w:uiPriority w:val="34"/>
    <w:locked/>
    <w:rsid w:val="00BA5463"/>
  </w:style>
  <w:style w:type="paragraph" w:styleId="PargrafodaLista">
    <w:name w:val="List Paragraph"/>
    <w:aliases w:val="Heading3,Bullet 1,Numbered Para 1,Dot pt,No Spacing1,List Paragraph Char Char Char,Indicator Text,List Paragraph1,Bullet Points,body,Odsek zoznamu2"/>
    <w:basedOn w:val="Normal"/>
    <w:link w:val="PargrafodaListaCarter"/>
    <w:uiPriority w:val="34"/>
    <w:qFormat/>
    <w:rsid w:val="00BA5463"/>
    <w:pPr>
      <w:spacing w:after="0" w:line="240" w:lineRule="auto"/>
      <w:ind w:left="708"/>
    </w:pPr>
  </w:style>
  <w:style w:type="paragraph" w:styleId="Cabealho">
    <w:name w:val="header"/>
    <w:basedOn w:val="Normal"/>
    <w:link w:val="CabealhoCarter"/>
    <w:uiPriority w:val="99"/>
    <w:unhideWhenUsed/>
    <w:rsid w:val="00CC331A"/>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CC331A"/>
  </w:style>
  <w:style w:type="paragraph" w:styleId="Rodap">
    <w:name w:val="footer"/>
    <w:basedOn w:val="Normal"/>
    <w:link w:val="RodapCarter"/>
    <w:uiPriority w:val="99"/>
    <w:unhideWhenUsed/>
    <w:rsid w:val="00CC331A"/>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CC331A"/>
  </w:style>
  <w:style w:type="character" w:styleId="Hiperligao">
    <w:name w:val="Hyperlink"/>
    <w:basedOn w:val="Tipodeletrapredefinidodopargrafo"/>
    <w:uiPriority w:val="99"/>
    <w:unhideWhenUsed/>
    <w:rsid w:val="00CC331A"/>
    <w:rPr>
      <w:color w:val="0000FF"/>
      <w:u w:val="single"/>
    </w:rPr>
  </w:style>
  <w:style w:type="character" w:styleId="Refdecomentrio">
    <w:name w:val="annotation reference"/>
    <w:basedOn w:val="Tipodeletrapredefinidodopargrafo"/>
    <w:uiPriority w:val="99"/>
    <w:semiHidden/>
    <w:unhideWhenUsed/>
    <w:rsid w:val="00A9380C"/>
    <w:rPr>
      <w:sz w:val="16"/>
      <w:szCs w:val="16"/>
    </w:rPr>
  </w:style>
  <w:style w:type="paragraph" w:styleId="Textodecomentrio">
    <w:name w:val="annotation text"/>
    <w:basedOn w:val="Normal"/>
    <w:link w:val="TextodecomentrioCarter"/>
    <w:uiPriority w:val="99"/>
    <w:semiHidden/>
    <w:unhideWhenUsed/>
    <w:rsid w:val="00A9380C"/>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A9380C"/>
    <w:rPr>
      <w:sz w:val="20"/>
      <w:szCs w:val="20"/>
    </w:rPr>
  </w:style>
  <w:style w:type="paragraph" w:styleId="Assuntodecomentrio">
    <w:name w:val="annotation subject"/>
    <w:basedOn w:val="Textodecomentrio"/>
    <w:next w:val="Textodecomentrio"/>
    <w:link w:val="AssuntodecomentrioCarter"/>
    <w:uiPriority w:val="99"/>
    <w:semiHidden/>
    <w:unhideWhenUsed/>
    <w:rsid w:val="004D535B"/>
    <w:rPr>
      <w:b/>
      <w:bCs/>
    </w:rPr>
  </w:style>
  <w:style w:type="character" w:customStyle="1" w:styleId="AssuntodecomentrioCarter">
    <w:name w:val="Assunto de comentário Caráter"/>
    <w:basedOn w:val="TextodecomentrioCarter"/>
    <w:link w:val="Assuntodecomentrio"/>
    <w:uiPriority w:val="99"/>
    <w:semiHidden/>
    <w:rsid w:val="004D535B"/>
    <w:rPr>
      <w:b/>
      <w:bCs/>
      <w:sz w:val="20"/>
      <w:szCs w:val="20"/>
    </w:rPr>
  </w:style>
  <w:style w:type="paragraph" w:styleId="NormalWeb">
    <w:name w:val="Normal (Web)"/>
    <w:basedOn w:val="Normal"/>
    <w:uiPriority w:val="99"/>
    <w:rsid w:val="00720049"/>
    <w:pPr>
      <w:spacing w:beforeLines="1" w:afterLines="1" w:line="240" w:lineRule="auto"/>
    </w:pPr>
    <w:rPr>
      <w:rFonts w:ascii="Times" w:hAnsi="Times" w:cs="Times New Roman"/>
      <w:sz w:val="20"/>
      <w:szCs w:val="20"/>
    </w:rPr>
  </w:style>
  <w:style w:type="paragraph" w:customStyle="1" w:styleId="p1">
    <w:name w:val="p1"/>
    <w:basedOn w:val="Normal"/>
    <w:rsid w:val="007F40AE"/>
    <w:pPr>
      <w:spacing w:before="100" w:beforeAutospacing="1" w:after="100" w:afterAutospacing="1" w:line="240" w:lineRule="auto"/>
    </w:pPr>
    <w:rPr>
      <w:rFonts w:ascii="Calibri" w:hAnsi="Calibri" w:cs="Calibri"/>
      <w:lang w:eastAsia="pt-PT"/>
    </w:rPr>
  </w:style>
  <w:style w:type="character" w:customStyle="1" w:styleId="s1">
    <w:name w:val="s1"/>
    <w:basedOn w:val="Tipodeletrapredefinidodopargrafo"/>
    <w:rsid w:val="007F40AE"/>
  </w:style>
  <w:style w:type="paragraph" w:styleId="Reviso">
    <w:name w:val="Revision"/>
    <w:hidden/>
    <w:uiPriority w:val="99"/>
    <w:semiHidden/>
    <w:rsid w:val="00F21482"/>
    <w:pPr>
      <w:spacing w:after="0" w:line="240" w:lineRule="auto"/>
    </w:pPr>
  </w:style>
  <w:style w:type="paragraph" w:customStyle="1" w:styleId="Default">
    <w:name w:val="Default"/>
    <w:rsid w:val="005822FD"/>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87486">
      <w:bodyDiv w:val="1"/>
      <w:marLeft w:val="0"/>
      <w:marRight w:val="0"/>
      <w:marTop w:val="0"/>
      <w:marBottom w:val="0"/>
      <w:divBdr>
        <w:top w:val="none" w:sz="0" w:space="0" w:color="auto"/>
        <w:left w:val="none" w:sz="0" w:space="0" w:color="auto"/>
        <w:bottom w:val="none" w:sz="0" w:space="0" w:color="auto"/>
        <w:right w:val="none" w:sz="0" w:space="0" w:color="auto"/>
      </w:divBdr>
    </w:div>
    <w:div w:id="168066230">
      <w:bodyDiv w:val="1"/>
      <w:marLeft w:val="0"/>
      <w:marRight w:val="0"/>
      <w:marTop w:val="0"/>
      <w:marBottom w:val="0"/>
      <w:divBdr>
        <w:top w:val="none" w:sz="0" w:space="0" w:color="auto"/>
        <w:left w:val="none" w:sz="0" w:space="0" w:color="auto"/>
        <w:bottom w:val="none" w:sz="0" w:space="0" w:color="auto"/>
        <w:right w:val="none" w:sz="0" w:space="0" w:color="auto"/>
      </w:divBdr>
    </w:div>
    <w:div w:id="266891751">
      <w:bodyDiv w:val="1"/>
      <w:marLeft w:val="0"/>
      <w:marRight w:val="0"/>
      <w:marTop w:val="0"/>
      <w:marBottom w:val="0"/>
      <w:divBdr>
        <w:top w:val="none" w:sz="0" w:space="0" w:color="auto"/>
        <w:left w:val="none" w:sz="0" w:space="0" w:color="auto"/>
        <w:bottom w:val="none" w:sz="0" w:space="0" w:color="auto"/>
        <w:right w:val="none" w:sz="0" w:space="0" w:color="auto"/>
      </w:divBdr>
    </w:div>
    <w:div w:id="331563992">
      <w:bodyDiv w:val="1"/>
      <w:marLeft w:val="0"/>
      <w:marRight w:val="0"/>
      <w:marTop w:val="0"/>
      <w:marBottom w:val="0"/>
      <w:divBdr>
        <w:top w:val="none" w:sz="0" w:space="0" w:color="auto"/>
        <w:left w:val="none" w:sz="0" w:space="0" w:color="auto"/>
        <w:bottom w:val="none" w:sz="0" w:space="0" w:color="auto"/>
        <w:right w:val="none" w:sz="0" w:space="0" w:color="auto"/>
      </w:divBdr>
    </w:div>
    <w:div w:id="415708895">
      <w:bodyDiv w:val="1"/>
      <w:marLeft w:val="0"/>
      <w:marRight w:val="0"/>
      <w:marTop w:val="0"/>
      <w:marBottom w:val="0"/>
      <w:divBdr>
        <w:top w:val="none" w:sz="0" w:space="0" w:color="auto"/>
        <w:left w:val="none" w:sz="0" w:space="0" w:color="auto"/>
        <w:bottom w:val="none" w:sz="0" w:space="0" w:color="auto"/>
        <w:right w:val="none" w:sz="0" w:space="0" w:color="auto"/>
      </w:divBdr>
    </w:div>
    <w:div w:id="464154461">
      <w:bodyDiv w:val="1"/>
      <w:marLeft w:val="0"/>
      <w:marRight w:val="0"/>
      <w:marTop w:val="0"/>
      <w:marBottom w:val="0"/>
      <w:divBdr>
        <w:top w:val="none" w:sz="0" w:space="0" w:color="auto"/>
        <w:left w:val="none" w:sz="0" w:space="0" w:color="auto"/>
        <w:bottom w:val="none" w:sz="0" w:space="0" w:color="auto"/>
        <w:right w:val="none" w:sz="0" w:space="0" w:color="auto"/>
      </w:divBdr>
    </w:div>
    <w:div w:id="500657689">
      <w:bodyDiv w:val="1"/>
      <w:marLeft w:val="0"/>
      <w:marRight w:val="0"/>
      <w:marTop w:val="0"/>
      <w:marBottom w:val="0"/>
      <w:divBdr>
        <w:top w:val="none" w:sz="0" w:space="0" w:color="auto"/>
        <w:left w:val="none" w:sz="0" w:space="0" w:color="auto"/>
        <w:bottom w:val="none" w:sz="0" w:space="0" w:color="auto"/>
        <w:right w:val="none" w:sz="0" w:space="0" w:color="auto"/>
      </w:divBdr>
      <w:divsChild>
        <w:div w:id="460656805">
          <w:marLeft w:val="0"/>
          <w:marRight w:val="0"/>
          <w:marTop w:val="0"/>
          <w:marBottom w:val="0"/>
          <w:divBdr>
            <w:top w:val="none" w:sz="0" w:space="0" w:color="auto"/>
            <w:left w:val="none" w:sz="0" w:space="0" w:color="auto"/>
            <w:bottom w:val="none" w:sz="0" w:space="0" w:color="auto"/>
            <w:right w:val="none" w:sz="0" w:space="0" w:color="auto"/>
          </w:divBdr>
          <w:divsChild>
            <w:div w:id="1401446134">
              <w:marLeft w:val="0"/>
              <w:marRight w:val="0"/>
              <w:marTop w:val="0"/>
              <w:marBottom w:val="0"/>
              <w:divBdr>
                <w:top w:val="none" w:sz="0" w:space="0" w:color="auto"/>
                <w:left w:val="none" w:sz="0" w:space="0" w:color="auto"/>
                <w:bottom w:val="none" w:sz="0" w:space="0" w:color="auto"/>
                <w:right w:val="none" w:sz="0" w:space="0" w:color="auto"/>
              </w:divBdr>
              <w:divsChild>
                <w:div w:id="1609048272">
                  <w:marLeft w:val="0"/>
                  <w:marRight w:val="0"/>
                  <w:marTop w:val="0"/>
                  <w:marBottom w:val="0"/>
                  <w:divBdr>
                    <w:top w:val="none" w:sz="0" w:space="0" w:color="auto"/>
                    <w:left w:val="none" w:sz="0" w:space="0" w:color="auto"/>
                    <w:bottom w:val="none" w:sz="0" w:space="0" w:color="auto"/>
                    <w:right w:val="none" w:sz="0" w:space="0" w:color="auto"/>
                  </w:divBdr>
                  <w:divsChild>
                    <w:div w:id="211833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521091">
      <w:bodyDiv w:val="1"/>
      <w:marLeft w:val="0"/>
      <w:marRight w:val="0"/>
      <w:marTop w:val="0"/>
      <w:marBottom w:val="0"/>
      <w:divBdr>
        <w:top w:val="none" w:sz="0" w:space="0" w:color="auto"/>
        <w:left w:val="none" w:sz="0" w:space="0" w:color="auto"/>
        <w:bottom w:val="none" w:sz="0" w:space="0" w:color="auto"/>
        <w:right w:val="none" w:sz="0" w:space="0" w:color="auto"/>
      </w:divBdr>
    </w:div>
    <w:div w:id="566887496">
      <w:bodyDiv w:val="1"/>
      <w:marLeft w:val="0"/>
      <w:marRight w:val="0"/>
      <w:marTop w:val="0"/>
      <w:marBottom w:val="0"/>
      <w:divBdr>
        <w:top w:val="none" w:sz="0" w:space="0" w:color="auto"/>
        <w:left w:val="none" w:sz="0" w:space="0" w:color="auto"/>
        <w:bottom w:val="none" w:sz="0" w:space="0" w:color="auto"/>
        <w:right w:val="none" w:sz="0" w:space="0" w:color="auto"/>
      </w:divBdr>
    </w:div>
    <w:div w:id="573784970">
      <w:bodyDiv w:val="1"/>
      <w:marLeft w:val="0"/>
      <w:marRight w:val="0"/>
      <w:marTop w:val="0"/>
      <w:marBottom w:val="0"/>
      <w:divBdr>
        <w:top w:val="none" w:sz="0" w:space="0" w:color="auto"/>
        <w:left w:val="none" w:sz="0" w:space="0" w:color="auto"/>
        <w:bottom w:val="none" w:sz="0" w:space="0" w:color="auto"/>
        <w:right w:val="none" w:sz="0" w:space="0" w:color="auto"/>
      </w:divBdr>
    </w:div>
    <w:div w:id="647437562">
      <w:bodyDiv w:val="1"/>
      <w:marLeft w:val="0"/>
      <w:marRight w:val="0"/>
      <w:marTop w:val="0"/>
      <w:marBottom w:val="0"/>
      <w:divBdr>
        <w:top w:val="none" w:sz="0" w:space="0" w:color="auto"/>
        <w:left w:val="none" w:sz="0" w:space="0" w:color="auto"/>
        <w:bottom w:val="none" w:sz="0" w:space="0" w:color="auto"/>
        <w:right w:val="none" w:sz="0" w:space="0" w:color="auto"/>
      </w:divBdr>
    </w:div>
    <w:div w:id="705059661">
      <w:bodyDiv w:val="1"/>
      <w:marLeft w:val="0"/>
      <w:marRight w:val="0"/>
      <w:marTop w:val="0"/>
      <w:marBottom w:val="0"/>
      <w:divBdr>
        <w:top w:val="none" w:sz="0" w:space="0" w:color="auto"/>
        <w:left w:val="none" w:sz="0" w:space="0" w:color="auto"/>
        <w:bottom w:val="none" w:sz="0" w:space="0" w:color="auto"/>
        <w:right w:val="none" w:sz="0" w:space="0" w:color="auto"/>
      </w:divBdr>
    </w:div>
    <w:div w:id="708189973">
      <w:bodyDiv w:val="1"/>
      <w:marLeft w:val="0"/>
      <w:marRight w:val="0"/>
      <w:marTop w:val="0"/>
      <w:marBottom w:val="0"/>
      <w:divBdr>
        <w:top w:val="none" w:sz="0" w:space="0" w:color="auto"/>
        <w:left w:val="none" w:sz="0" w:space="0" w:color="auto"/>
        <w:bottom w:val="none" w:sz="0" w:space="0" w:color="auto"/>
        <w:right w:val="none" w:sz="0" w:space="0" w:color="auto"/>
      </w:divBdr>
    </w:div>
    <w:div w:id="828905362">
      <w:bodyDiv w:val="1"/>
      <w:marLeft w:val="0"/>
      <w:marRight w:val="0"/>
      <w:marTop w:val="0"/>
      <w:marBottom w:val="0"/>
      <w:divBdr>
        <w:top w:val="none" w:sz="0" w:space="0" w:color="auto"/>
        <w:left w:val="none" w:sz="0" w:space="0" w:color="auto"/>
        <w:bottom w:val="none" w:sz="0" w:space="0" w:color="auto"/>
        <w:right w:val="none" w:sz="0" w:space="0" w:color="auto"/>
      </w:divBdr>
    </w:div>
    <w:div w:id="840851169">
      <w:bodyDiv w:val="1"/>
      <w:marLeft w:val="0"/>
      <w:marRight w:val="0"/>
      <w:marTop w:val="0"/>
      <w:marBottom w:val="0"/>
      <w:divBdr>
        <w:top w:val="none" w:sz="0" w:space="0" w:color="auto"/>
        <w:left w:val="none" w:sz="0" w:space="0" w:color="auto"/>
        <w:bottom w:val="none" w:sz="0" w:space="0" w:color="auto"/>
        <w:right w:val="none" w:sz="0" w:space="0" w:color="auto"/>
      </w:divBdr>
      <w:divsChild>
        <w:div w:id="536554163">
          <w:marLeft w:val="0"/>
          <w:marRight w:val="0"/>
          <w:marTop w:val="0"/>
          <w:marBottom w:val="0"/>
          <w:divBdr>
            <w:top w:val="none" w:sz="0" w:space="0" w:color="auto"/>
            <w:left w:val="none" w:sz="0" w:space="0" w:color="auto"/>
            <w:bottom w:val="none" w:sz="0" w:space="0" w:color="auto"/>
            <w:right w:val="none" w:sz="0" w:space="0" w:color="auto"/>
          </w:divBdr>
          <w:divsChild>
            <w:div w:id="1407218053">
              <w:marLeft w:val="0"/>
              <w:marRight w:val="0"/>
              <w:marTop w:val="0"/>
              <w:marBottom w:val="0"/>
              <w:divBdr>
                <w:top w:val="none" w:sz="0" w:space="0" w:color="auto"/>
                <w:left w:val="none" w:sz="0" w:space="0" w:color="auto"/>
                <w:bottom w:val="none" w:sz="0" w:space="0" w:color="auto"/>
                <w:right w:val="none" w:sz="0" w:space="0" w:color="auto"/>
              </w:divBdr>
              <w:divsChild>
                <w:div w:id="1736321736">
                  <w:marLeft w:val="0"/>
                  <w:marRight w:val="0"/>
                  <w:marTop w:val="0"/>
                  <w:marBottom w:val="0"/>
                  <w:divBdr>
                    <w:top w:val="none" w:sz="0" w:space="0" w:color="auto"/>
                    <w:left w:val="none" w:sz="0" w:space="0" w:color="auto"/>
                    <w:bottom w:val="none" w:sz="0" w:space="0" w:color="auto"/>
                    <w:right w:val="none" w:sz="0" w:space="0" w:color="auto"/>
                  </w:divBdr>
                  <w:divsChild>
                    <w:div w:id="182766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293570">
      <w:bodyDiv w:val="1"/>
      <w:marLeft w:val="0"/>
      <w:marRight w:val="0"/>
      <w:marTop w:val="0"/>
      <w:marBottom w:val="0"/>
      <w:divBdr>
        <w:top w:val="none" w:sz="0" w:space="0" w:color="auto"/>
        <w:left w:val="none" w:sz="0" w:space="0" w:color="auto"/>
        <w:bottom w:val="none" w:sz="0" w:space="0" w:color="auto"/>
        <w:right w:val="none" w:sz="0" w:space="0" w:color="auto"/>
      </w:divBdr>
    </w:div>
    <w:div w:id="908153194">
      <w:bodyDiv w:val="1"/>
      <w:marLeft w:val="0"/>
      <w:marRight w:val="0"/>
      <w:marTop w:val="0"/>
      <w:marBottom w:val="0"/>
      <w:divBdr>
        <w:top w:val="none" w:sz="0" w:space="0" w:color="auto"/>
        <w:left w:val="none" w:sz="0" w:space="0" w:color="auto"/>
        <w:bottom w:val="none" w:sz="0" w:space="0" w:color="auto"/>
        <w:right w:val="none" w:sz="0" w:space="0" w:color="auto"/>
      </w:divBdr>
      <w:divsChild>
        <w:div w:id="2042514470">
          <w:marLeft w:val="0"/>
          <w:marRight w:val="0"/>
          <w:marTop w:val="0"/>
          <w:marBottom w:val="0"/>
          <w:divBdr>
            <w:top w:val="none" w:sz="0" w:space="0" w:color="auto"/>
            <w:left w:val="none" w:sz="0" w:space="0" w:color="auto"/>
            <w:bottom w:val="none" w:sz="0" w:space="0" w:color="auto"/>
            <w:right w:val="none" w:sz="0" w:space="0" w:color="auto"/>
          </w:divBdr>
        </w:div>
        <w:div w:id="1714689821">
          <w:marLeft w:val="0"/>
          <w:marRight w:val="0"/>
          <w:marTop w:val="0"/>
          <w:marBottom w:val="0"/>
          <w:divBdr>
            <w:top w:val="none" w:sz="0" w:space="0" w:color="auto"/>
            <w:left w:val="none" w:sz="0" w:space="0" w:color="auto"/>
            <w:bottom w:val="none" w:sz="0" w:space="0" w:color="auto"/>
            <w:right w:val="none" w:sz="0" w:space="0" w:color="auto"/>
          </w:divBdr>
        </w:div>
      </w:divsChild>
    </w:div>
    <w:div w:id="916549579">
      <w:bodyDiv w:val="1"/>
      <w:marLeft w:val="0"/>
      <w:marRight w:val="0"/>
      <w:marTop w:val="0"/>
      <w:marBottom w:val="0"/>
      <w:divBdr>
        <w:top w:val="none" w:sz="0" w:space="0" w:color="auto"/>
        <w:left w:val="none" w:sz="0" w:space="0" w:color="auto"/>
        <w:bottom w:val="none" w:sz="0" w:space="0" w:color="auto"/>
        <w:right w:val="none" w:sz="0" w:space="0" w:color="auto"/>
      </w:divBdr>
    </w:div>
    <w:div w:id="943343795">
      <w:bodyDiv w:val="1"/>
      <w:marLeft w:val="0"/>
      <w:marRight w:val="0"/>
      <w:marTop w:val="0"/>
      <w:marBottom w:val="0"/>
      <w:divBdr>
        <w:top w:val="none" w:sz="0" w:space="0" w:color="auto"/>
        <w:left w:val="none" w:sz="0" w:space="0" w:color="auto"/>
        <w:bottom w:val="none" w:sz="0" w:space="0" w:color="auto"/>
        <w:right w:val="none" w:sz="0" w:space="0" w:color="auto"/>
      </w:divBdr>
    </w:div>
    <w:div w:id="961114051">
      <w:bodyDiv w:val="1"/>
      <w:marLeft w:val="0"/>
      <w:marRight w:val="0"/>
      <w:marTop w:val="0"/>
      <w:marBottom w:val="0"/>
      <w:divBdr>
        <w:top w:val="none" w:sz="0" w:space="0" w:color="auto"/>
        <w:left w:val="none" w:sz="0" w:space="0" w:color="auto"/>
        <w:bottom w:val="none" w:sz="0" w:space="0" w:color="auto"/>
        <w:right w:val="none" w:sz="0" w:space="0" w:color="auto"/>
      </w:divBdr>
    </w:div>
    <w:div w:id="1023282555">
      <w:bodyDiv w:val="1"/>
      <w:marLeft w:val="0"/>
      <w:marRight w:val="0"/>
      <w:marTop w:val="0"/>
      <w:marBottom w:val="0"/>
      <w:divBdr>
        <w:top w:val="none" w:sz="0" w:space="0" w:color="auto"/>
        <w:left w:val="none" w:sz="0" w:space="0" w:color="auto"/>
        <w:bottom w:val="none" w:sz="0" w:space="0" w:color="auto"/>
        <w:right w:val="none" w:sz="0" w:space="0" w:color="auto"/>
      </w:divBdr>
    </w:div>
    <w:div w:id="1037238496">
      <w:bodyDiv w:val="1"/>
      <w:marLeft w:val="0"/>
      <w:marRight w:val="0"/>
      <w:marTop w:val="0"/>
      <w:marBottom w:val="0"/>
      <w:divBdr>
        <w:top w:val="none" w:sz="0" w:space="0" w:color="auto"/>
        <w:left w:val="none" w:sz="0" w:space="0" w:color="auto"/>
        <w:bottom w:val="none" w:sz="0" w:space="0" w:color="auto"/>
        <w:right w:val="none" w:sz="0" w:space="0" w:color="auto"/>
      </w:divBdr>
    </w:div>
    <w:div w:id="1127355534">
      <w:bodyDiv w:val="1"/>
      <w:marLeft w:val="0"/>
      <w:marRight w:val="0"/>
      <w:marTop w:val="0"/>
      <w:marBottom w:val="0"/>
      <w:divBdr>
        <w:top w:val="none" w:sz="0" w:space="0" w:color="auto"/>
        <w:left w:val="none" w:sz="0" w:space="0" w:color="auto"/>
        <w:bottom w:val="none" w:sz="0" w:space="0" w:color="auto"/>
        <w:right w:val="none" w:sz="0" w:space="0" w:color="auto"/>
      </w:divBdr>
    </w:div>
    <w:div w:id="1155103039">
      <w:bodyDiv w:val="1"/>
      <w:marLeft w:val="0"/>
      <w:marRight w:val="0"/>
      <w:marTop w:val="0"/>
      <w:marBottom w:val="0"/>
      <w:divBdr>
        <w:top w:val="none" w:sz="0" w:space="0" w:color="auto"/>
        <w:left w:val="none" w:sz="0" w:space="0" w:color="auto"/>
        <w:bottom w:val="none" w:sz="0" w:space="0" w:color="auto"/>
        <w:right w:val="none" w:sz="0" w:space="0" w:color="auto"/>
      </w:divBdr>
    </w:div>
    <w:div w:id="1170632197">
      <w:bodyDiv w:val="1"/>
      <w:marLeft w:val="0"/>
      <w:marRight w:val="0"/>
      <w:marTop w:val="0"/>
      <w:marBottom w:val="0"/>
      <w:divBdr>
        <w:top w:val="none" w:sz="0" w:space="0" w:color="auto"/>
        <w:left w:val="none" w:sz="0" w:space="0" w:color="auto"/>
        <w:bottom w:val="none" w:sz="0" w:space="0" w:color="auto"/>
        <w:right w:val="none" w:sz="0" w:space="0" w:color="auto"/>
      </w:divBdr>
    </w:div>
    <w:div w:id="1213426544">
      <w:bodyDiv w:val="1"/>
      <w:marLeft w:val="0"/>
      <w:marRight w:val="0"/>
      <w:marTop w:val="0"/>
      <w:marBottom w:val="0"/>
      <w:divBdr>
        <w:top w:val="none" w:sz="0" w:space="0" w:color="auto"/>
        <w:left w:val="none" w:sz="0" w:space="0" w:color="auto"/>
        <w:bottom w:val="none" w:sz="0" w:space="0" w:color="auto"/>
        <w:right w:val="none" w:sz="0" w:space="0" w:color="auto"/>
      </w:divBdr>
      <w:divsChild>
        <w:div w:id="130826874">
          <w:marLeft w:val="0"/>
          <w:marRight w:val="0"/>
          <w:marTop w:val="0"/>
          <w:marBottom w:val="0"/>
          <w:divBdr>
            <w:top w:val="none" w:sz="0" w:space="0" w:color="auto"/>
            <w:left w:val="none" w:sz="0" w:space="0" w:color="auto"/>
            <w:bottom w:val="none" w:sz="0" w:space="0" w:color="auto"/>
            <w:right w:val="none" w:sz="0" w:space="0" w:color="auto"/>
          </w:divBdr>
        </w:div>
      </w:divsChild>
    </w:div>
    <w:div w:id="1220558626">
      <w:bodyDiv w:val="1"/>
      <w:marLeft w:val="0"/>
      <w:marRight w:val="0"/>
      <w:marTop w:val="0"/>
      <w:marBottom w:val="0"/>
      <w:divBdr>
        <w:top w:val="none" w:sz="0" w:space="0" w:color="auto"/>
        <w:left w:val="none" w:sz="0" w:space="0" w:color="auto"/>
        <w:bottom w:val="none" w:sz="0" w:space="0" w:color="auto"/>
        <w:right w:val="none" w:sz="0" w:space="0" w:color="auto"/>
      </w:divBdr>
    </w:div>
    <w:div w:id="1306011509">
      <w:bodyDiv w:val="1"/>
      <w:marLeft w:val="0"/>
      <w:marRight w:val="0"/>
      <w:marTop w:val="0"/>
      <w:marBottom w:val="0"/>
      <w:divBdr>
        <w:top w:val="none" w:sz="0" w:space="0" w:color="auto"/>
        <w:left w:val="none" w:sz="0" w:space="0" w:color="auto"/>
        <w:bottom w:val="none" w:sz="0" w:space="0" w:color="auto"/>
        <w:right w:val="none" w:sz="0" w:space="0" w:color="auto"/>
      </w:divBdr>
    </w:div>
    <w:div w:id="1565336832">
      <w:bodyDiv w:val="1"/>
      <w:marLeft w:val="0"/>
      <w:marRight w:val="0"/>
      <w:marTop w:val="0"/>
      <w:marBottom w:val="0"/>
      <w:divBdr>
        <w:top w:val="none" w:sz="0" w:space="0" w:color="auto"/>
        <w:left w:val="none" w:sz="0" w:space="0" w:color="auto"/>
        <w:bottom w:val="none" w:sz="0" w:space="0" w:color="auto"/>
        <w:right w:val="none" w:sz="0" w:space="0" w:color="auto"/>
      </w:divBdr>
    </w:div>
    <w:div w:id="1580022411">
      <w:bodyDiv w:val="1"/>
      <w:marLeft w:val="0"/>
      <w:marRight w:val="0"/>
      <w:marTop w:val="0"/>
      <w:marBottom w:val="0"/>
      <w:divBdr>
        <w:top w:val="none" w:sz="0" w:space="0" w:color="auto"/>
        <w:left w:val="none" w:sz="0" w:space="0" w:color="auto"/>
        <w:bottom w:val="none" w:sz="0" w:space="0" w:color="auto"/>
        <w:right w:val="none" w:sz="0" w:space="0" w:color="auto"/>
      </w:divBdr>
    </w:div>
    <w:div w:id="1673336723">
      <w:bodyDiv w:val="1"/>
      <w:marLeft w:val="0"/>
      <w:marRight w:val="0"/>
      <w:marTop w:val="0"/>
      <w:marBottom w:val="0"/>
      <w:divBdr>
        <w:top w:val="none" w:sz="0" w:space="0" w:color="auto"/>
        <w:left w:val="none" w:sz="0" w:space="0" w:color="auto"/>
        <w:bottom w:val="none" w:sz="0" w:space="0" w:color="auto"/>
        <w:right w:val="none" w:sz="0" w:space="0" w:color="auto"/>
      </w:divBdr>
    </w:div>
    <w:div w:id="1759789607">
      <w:bodyDiv w:val="1"/>
      <w:marLeft w:val="0"/>
      <w:marRight w:val="0"/>
      <w:marTop w:val="0"/>
      <w:marBottom w:val="0"/>
      <w:divBdr>
        <w:top w:val="none" w:sz="0" w:space="0" w:color="auto"/>
        <w:left w:val="none" w:sz="0" w:space="0" w:color="auto"/>
        <w:bottom w:val="none" w:sz="0" w:space="0" w:color="auto"/>
        <w:right w:val="none" w:sz="0" w:space="0" w:color="auto"/>
      </w:divBdr>
    </w:div>
    <w:div w:id="1774010106">
      <w:bodyDiv w:val="1"/>
      <w:marLeft w:val="0"/>
      <w:marRight w:val="0"/>
      <w:marTop w:val="0"/>
      <w:marBottom w:val="0"/>
      <w:divBdr>
        <w:top w:val="none" w:sz="0" w:space="0" w:color="auto"/>
        <w:left w:val="none" w:sz="0" w:space="0" w:color="auto"/>
        <w:bottom w:val="none" w:sz="0" w:space="0" w:color="auto"/>
        <w:right w:val="none" w:sz="0" w:space="0" w:color="auto"/>
      </w:divBdr>
    </w:div>
    <w:div w:id="1944609928">
      <w:bodyDiv w:val="1"/>
      <w:marLeft w:val="0"/>
      <w:marRight w:val="0"/>
      <w:marTop w:val="0"/>
      <w:marBottom w:val="0"/>
      <w:divBdr>
        <w:top w:val="none" w:sz="0" w:space="0" w:color="auto"/>
        <w:left w:val="none" w:sz="0" w:space="0" w:color="auto"/>
        <w:bottom w:val="none" w:sz="0" w:space="0" w:color="auto"/>
        <w:right w:val="none" w:sz="0" w:space="0" w:color="auto"/>
      </w:divBdr>
    </w:div>
    <w:div w:id="1981687562">
      <w:bodyDiv w:val="1"/>
      <w:marLeft w:val="0"/>
      <w:marRight w:val="0"/>
      <w:marTop w:val="0"/>
      <w:marBottom w:val="0"/>
      <w:divBdr>
        <w:top w:val="none" w:sz="0" w:space="0" w:color="auto"/>
        <w:left w:val="none" w:sz="0" w:space="0" w:color="auto"/>
        <w:bottom w:val="none" w:sz="0" w:space="0" w:color="auto"/>
        <w:right w:val="none" w:sz="0" w:space="0" w:color="auto"/>
      </w:divBdr>
    </w:div>
    <w:div w:id="2012946331">
      <w:bodyDiv w:val="1"/>
      <w:marLeft w:val="0"/>
      <w:marRight w:val="0"/>
      <w:marTop w:val="0"/>
      <w:marBottom w:val="0"/>
      <w:divBdr>
        <w:top w:val="none" w:sz="0" w:space="0" w:color="auto"/>
        <w:left w:val="none" w:sz="0" w:space="0" w:color="auto"/>
        <w:bottom w:val="none" w:sz="0" w:space="0" w:color="auto"/>
        <w:right w:val="none" w:sz="0" w:space="0" w:color="auto"/>
      </w:divBdr>
    </w:div>
    <w:div w:id="2016764260">
      <w:bodyDiv w:val="1"/>
      <w:marLeft w:val="0"/>
      <w:marRight w:val="0"/>
      <w:marTop w:val="0"/>
      <w:marBottom w:val="0"/>
      <w:divBdr>
        <w:top w:val="none" w:sz="0" w:space="0" w:color="auto"/>
        <w:left w:val="none" w:sz="0" w:space="0" w:color="auto"/>
        <w:bottom w:val="none" w:sz="0" w:space="0" w:color="auto"/>
        <w:right w:val="none" w:sz="0" w:space="0" w:color="auto"/>
      </w:divBdr>
    </w:div>
    <w:div w:id="2080056940">
      <w:bodyDiv w:val="1"/>
      <w:marLeft w:val="0"/>
      <w:marRight w:val="0"/>
      <w:marTop w:val="0"/>
      <w:marBottom w:val="0"/>
      <w:divBdr>
        <w:top w:val="none" w:sz="0" w:space="0" w:color="auto"/>
        <w:left w:val="none" w:sz="0" w:space="0" w:color="auto"/>
        <w:bottom w:val="none" w:sz="0" w:space="0" w:color="auto"/>
        <w:right w:val="none" w:sz="0" w:space="0" w:color="auto"/>
      </w:divBdr>
    </w:div>
    <w:div w:id="2127039153">
      <w:bodyDiv w:val="1"/>
      <w:marLeft w:val="0"/>
      <w:marRight w:val="0"/>
      <w:marTop w:val="0"/>
      <w:marBottom w:val="0"/>
      <w:divBdr>
        <w:top w:val="none" w:sz="0" w:space="0" w:color="auto"/>
        <w:left w:val="none" w:sz="0" w:space="0" w:color="auto"/>
        <w:bottom w:val="none" w:sz="0" w:space="0" w:color="auto"/>
        <w:right w:val="none" w:sz="0" w:space="0" w:color="auto"/>
      </w:divBdr>
    </w:div>
    <w:div w:id="212927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06496-4957-4FC4-B840-8FD58390D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652</Words>
  <Characters>3523</Characters>
  <Application>Microsoft Office Word</Application>
  <DocSecurity>0</DocSecurity>
  <Lines>29</Lines>
  <Paragraphs>8</Paragraphs>
  <ScaleCrop>false</ScaleCrop>
  <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2020-03-20T23:00:00Z</dcterms:created>
  <dcterms:modified xsi:type="dcterms:W3CDTF">2020-03-20T23:00:00Z</dcterms:modified>
</cp:coreProperties>
</file>